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E1674" w:rsidRDefault="00DE1674" w:rsidP="00DE1674">
      <w:pPr>
        <w:jc w:val="right"/>
        <w:rPr>
          <w:bCs/>
        </w:rPr>
      </w:pPr>
      <w:r w:rsidRPr="00DE1674">
        <w:rPr>
          <w:bCs/>
        </w:rPr>
        <w:t xml:space="preserve">Приложение </w:t>
      </w:r>
    </w:p>
    <w:p w:rsidR="00DE1674" w:rsidRDefault="00CB6B73" w:rsidP="00DE1674">
      <w:pPr>
        <w:jc w:val="right"/>
        <w:rPr>
          <w:bCs/>
        </w:rPr>
      </w:pPr>
      <w:r>
        <w:rPr>
          <w:bCs/>
        </w:rPr>
        <w:t>к приказу О</w:t>
      </w:r>
      <w:r w:rsidR="00DE1674" w:rsidRPr="00DE1674">
        <w:rPr>
          <w:bCs/>
        </w:rPr>
        <w:t xml:space="preserve">тдела образования </w:t>
      </w:r>
    </w:p>
    <w:p w:rsidR="00DE1674" w:rsidRDefault="00C75569" w:rsidP="00DE1674">
      <w:pPr>
        <w:jc w:val="right"/>
        <w:rPr>
          <w:bCs/>
        </w:rPr>
      </w:pPr>
      <w:r>
        <w:rPr>
          <w:bCs/>
        </w:rPr>
        <w:t>администрации Кесовогорского</w:t>
      </w:r>
      <w:r w:rsidR="00DE1674" w:rsidRPr="00DE1674">
        <w:rPr>
          <w:bCs/>
        </w:rPr>
        <w:t xml:space="preserve"> района </w:t>
      </w:r>
    </w:p>
    <w:p w:rsidR="00E74B83" w:rsidRPr="00DE1674" w:rsidRDefault="00CB6B73" w:rsidP="00DE1674">
      <w:pPr>
        <w:jc w:val="right"/>
        <w:rPr>
          <w:bCs/>
        </w:rPr>
      </w:pPr>
      <w:r>
        <w:rPr>
          <w:bCs/>
        </w:rPr>
        <w:t>от 30 декабря 2020</w:t>
      </w:r>
      <w:r w:rsidR="00C75569">
        <w:rPr>
          <w:bCs/>
        </w:rPr>
        <w:t xml:space="preserve"> г. №</w:t>
      </w:r>
      <w:proofErr w:type="gramStart"/>
      <w:r>
        <w:rPr>
          <w:bCs/>
        </w:rPr>
        <w:t>120§</w:t>
      </w:r>
      <w:proofErr w:type="gramEnd"/>
      <w:r>
        <w:rPr>
          <w:bCs/>
        </w:rPr>
        <w:t>8</w:t>
      </w:r>
    </w:p>
    <w:p w:rsidR="00E74B83" w:rsidRDefault="00E74B83">
      <w:pPr>
        <w:jc w:val="center"/>
        <w:rPr>
          <w:b/>
          <w:bCs/>
          <w:sz w:val="28"/>
          <w:szCs w:val="28"/>
        </w:rPr>
      </w:pPr>
    </w:p>
    <w:p w:rsidR="00E74B83" w:rsidRDefault="00E74B83">
      <w:pPr>
        <w:jc w:val="center"/>
        <w:rPr>
          <w:b/>
          <w:bCs/>
          <w:sz w:val="28"/>
          <w:szCs w:val="28"/>
        </w:rPr>
      </w:pPr>
    </w:p>
    <w:p w:rsidR="00E74B83" w:rsidRDefault="00E74B83">
      <w:pPr>
        <w:jc w:val="center"/>
        <w:rPr>
          <w:b/>
          <w:bCs/>
          <w:sz w:val="28"/>
          <w:szCs w:val="28"/>
        </w:rPr>
      </w:pPr>
    </w:p>
    <w:p w:rsidR="00E74B83" w:rsidRDefault="00E74B83">
      <w:pPr>
        <w:jc w:val="center"/>
        <w:rPr>
          <w:b/>
          <w:bCs/>
          <w:sz w:val="28"/>
          <w:szCs w:val="28"/>
        </w:rPr>
      </w:pPr>
    </w:p>
    <w:p w:rsidR="00E74B83" w:rsidRDefault="00E74B83">
      <w:pPr>
        <w:jc w:val="center"/>
        <w:rPr>
          <w:b/>
          <w:bCs/>
          <w:sz w:val="28"/>
          <w:szCs w:val="28"/>
        </w:rPr>
      </w:pPr>
    </w:p>
    <w:p w:rsidR="00E74B83" w:rsidRDefault="00E74B83">
      <w:pPr>
        <w:jc w:val="center"/>
        <w:rPr>
          <w:b/>
          <w:bCs/>
          <w:sz w:val="28"/>
          <w:szCs w:val="28"/>
        </w:rPr>
      </w:pPr>
    </w:p>
    <w:p w:rsidR="00E74B83" w:rsidRDefault="00415A1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Дорожная карта</w:t>
      </w:r>
      <w:r w:rsidR="00E74B83">
        <w:rPr>
          <w:b/>
          <w:bCs/>
          <w:sz w:val="40"/>
          <w:szCs w:val="40"/>
        </w:rPr>
        <w:t xml:space="preserve"> </w:t>
      </w:r>
    </w:p>
    <w:p w:rsidR="00E74B83" w:rsidRDefault="00E74B8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развития кадрового потенциала </w:t>
      </w:r>
    </w:p>
    <w:p w:rsidR="00E74B83" w:rsidRDefault="00E74B8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в образов</w:t>
      </w:r>
      <w:r w:rsidR="00415A1B">
        <w:rPr>
          <w:b/>
          <w:bCs/>
          <w:sz w:val="40"/>
          <w:szCs w:val="40"/>
        </w:rPr>
        <w:t>ательных организациях Кесовогорского</w:t>
      </w:r>
      <w:r>
        <w:rPr>
          <w:b/>
          <w:bCs/>
          <w:sz w:val="40"/>
          <w:szCs w:val="40"/>
        </w:rPr>
        <w:t xml:space="preserve"> района </w:t>
      </w:r>
    </w:p>
    <w:p w:rsidR="00E74B83" w:rsidRDefault="00777ACD">
      <w:pPr>
        <w:jc w:val="center"/>
      </w:pPr>
      <w:r>
        <w:rPr>
          <w:b/>
          <w:bCs/>
          <w:sz w:val="40"/>
          <w:szCs w:val="40"/>
        </w:rPr>
        <w:t>на 2021-2023</w:t>
      </w:r>
      <w:r w:rsidR="00E74B83">
        <w:rPr>
          <w:b/>
          <w:bCs/>
          <w:sz w:val="40"/>
          <w:szCs w:val="40"/>
        </w:rPr>
        <w:t xml:space="preserve"> гг.</w:t>
      </w:r>
    </w:p>
    <w:p w:rsidR="00E74B83" w:rsidRDefault="00E74B83"/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Цель программы:</w:t>
      </w:r>
      <w:r>
        <w:t xml:space="preserve"> обеспечение доступного качественного образования в образов</w:t>
      </w:r>
      <w:r w:rsidR="00415A1B">
        <w:t>ательных организациях Ке</w:t>
      </w:r>
      <w:r w:rsidR="009A272E">
        <w:t>с</w:t>
      </w:r>
      <w:r w:rsidR="00415A1B">
        <w:t>о</w:t>
      </w:r>
      <w:r w:rsidR="009A272E">
        <w:t>в</w:t>
      </w:r>
      <w:r w:rsidR="00415A1B">
        <w:t>огор</w:t>
      </w:r>
      <w:r w:rsidR="009A272E">
        <w:t>с</w:t>
      </w:r>
      <w:r w:rsidR="00415A1B">
        <w:t>кого</w:t>
      </w:r>
      <w:r>
        <w:t xml:space="preserve"> района, посредством развития кадрового потенциала. </w:t>
      </w:r>
    </w:p>
    <w:p w:rsidR="00E74B83" w:rsidRDefault="00E74B83">
      <w:r>
        <w:rPr>
          <w:b/>
          <w:bCs/>
          <w:i/>
          <w:iCs/>
          <w:u w:val="single"/>
        </w:rPr>
        <w:t xml:space="preserve">Задачи: </w:t>
      </w:r>
    </w:p>
    <w:p w:rsidR="00E74B83" w:rsidRDefault="00E74B83">
      <w:pPr>
        <w:numPr>
          <w:ilvl w:val="0"/>
          <w:numId w:val="1"/>
        </w:numPr>
      </w:pPr>
      <w:r>
        <w:t>Обновление кадрового ресурса</w:t>
      </w:r>
    </w:p>
    <w:p w:rsidR="00E74B83" w:rsidRDefault="00E74B83">
      <w:pPr>
        <w:numPr>
          <w:ilvl w:val="0"/>
          <w:numId w:val="1"/>
        </w:numPr>
      </w:pPr>
      <w:r>
        <w:t xml:space="preserve">Использование нетрадиционных </w:t>
      </w:r>
      <w:proofErr w:type="gramStart"/>
      <w:r>
        <w:t>форм  и</w:t>
      </w:r>
      <w:proofErr w:type="gramEnd"/>
      <w:r>
        <w:t xml:space="preserve"> методов обучения </w:t>
      </w:r>
    </w:p>
    <w:p w:rsidR="00E74B83" w:rsidRDefault="00E74B83">
      <w:pPr>
        <w:numPr>
          <w:ilvl w:val="0"/>
          <w:numId w:val="1"/>
        </w:numPr>
      </w:pPr>
      <w:r>
        <w:t>Обеспечение высокого уровня квалификации педагогических кадров</w:t>
      </w:r>
    </w:p>
    <w:p w:rsidR="00415A1B" w:rsidRDefault="00415A1B"/>
    <w:p w:rsidR="00E74B83" w:rsidRDefault="00E74B83">
      <w:r>
        <w:rPr>
          <w:b/>
          <w:bCs/>
          <w:i/>
          <w:iCs/>
          <w:u w:val="single"/>
        </w:rPr>
        <w:t xml:space="preserve">Нормативное сопровождение реализации программы:  </w:t>
      </w:r>
    </w:p>
    <w:p w:rsidR="00E74B83" w:rsidRDefault="00E74B83">
      <w:pPr>
        <w:rPr>
          <w:rFonts w:eastAsia="Arial"/>
          <w:b/>
          <w:bCs/>
          <w:color w:val="000000"/>
          <w:sz w:val="22"/>
          <w:szCs w:val="22"/>
          <w:u w:val="single"/>
        </w:rPr>
      </w:pPr>
      <w:r>
        <w:t>Федеральный закон от 21.12.2012 №273-ФЗ п</w:t>
      </w:r>
      <w:r>
        <w:rPr>
          <w:rFonts w:eastAsia="Arial"/>
          <w:b/>
          <w:bCs/>
          <w:color w:val="000000"/>
          <w:sz w:val="22"/>
          <w:szCs w:val="22"/>
          <w:u w:val="single"/>
        </w:rPr>
        <w:t>.5 ст.</w:t>
      </w:r>
      <w:proofErr w:type="gramStart"/>
      <w:r>
        <w:rPr>
          <w:rFonts w:eastAsia="Arial"/>
          <w:b/>
          <w:bCs/>
          <w:color w:val="000000"/>
          <w:sz w:val="22"/>
          <w:szCs w:val="22"/>
          <w:u w:val="single"/>
        </w:rPr>
        <w:t xml:space="preserve">28 </w:t>
      </w:r>
      <w:r>
        <w:rPr>
          <w:rFonts w:eastAsia="Arial Unicode MS"/>
          <w:color w:val="000000"/>
          <w:sz w:val="22"/>
          <w:szCs w:val="22"/>
        </w:rPr>
        <w:t xml:space="preserve"> К</w:t>
      </w:r>
      <w:proofErr w:type="gramEnd"/>
      <w:r>
        <w:rPr>
          <w:rFonts w:eastAsia="Arial Unicode MS"/>
          <w:color w:val="000000"/>
          <w:sz w:val="22"/>
          <w:szCs w:val="22"/>
        </w:rPr>
        <w:t xml:space="preserve"> компетенции образовательной организации в установленной сфере деятельности </w:t>
      </w:r>
      <w:proofErr w:type="spellStart"/>
      <w:r>
        <w:rPr>
          <w:rFonts w:eastAsia="Arial Unicode MS"/>
          <w:color w:val="000000"/>
          <w:sz w:val="22"/>
          <w:szCs w:val="22"/>
        </w:rPr>
        <w:t>относятся:прием</w:t>
      </w:r>
      <w:proofErr w:type="spellEnd"/>
      <w:r>
        <w:rPr>
          <w:rFonts w:eastAsia="Arial Unicode MS"/>
          <w:color w:val="000000"/>
          <w:sz w:val="22"/>
          <w:szCs w:val="22"/>
        </w:rPr>
        <w:t xml:space="preserve">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b/>
          <w:bCs/>
          <w:sz w:val="22"/>
          <w:szCs w:val="22"/>
          <w:u w:val="single"/>
        </w:rPr>
        <w:t xml:space="preserve">Статья 46. </w:t>
      </w:r>
      <w:r>
        <w:rPr>
          <w:rFonts w:ascii="Times New Roman" w:hAnsi="Times New Roman" w:cs="Times New Roman"/>
          <w:sz w:val="22"/>
          <w:szCs w:val="22"/>
        </w:rPr>
        <w:t>Право на занятие педагогической деятельностью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1. Право на занятие педагогической деятельностью имеют лица, имеющие среднее профессиональное или высшее образование и </w:t>
      </w:r>
      <w:r>
        <w:rPr>
          <w:rFonts w:ascii="Times New Roman" w:hAnsi="Times New Roman" w:cs="Times New Roman"/>
          <w:sz w:val="22"/>
          <w:szCs w:val="22"/>
        </w:rPr>
        <w:t>отвечающие квалификационным требованиям, указанным в квалификационных справочниках, и (или) профессиональным стандартам.</w:t>
      </w:r>
    </w:p>
    <w:p w:rsidR="00E74B83" w:rsidRDefault="00E74B83">
      <w:pPr>
        <w:pStyle w:val="LTGliederung1"/>
        <w:tabs>
          <w:tab w:val="clear" w:pos="0"/>
          <w:tab w:val="clear" w:pos="167"/>
          <w:tab w:val="clear" w:pos="875"/>
          <w:tab w:val="clear" w:pos="1582"/>
          <w:tab w:val="clear" w:pos="2290"/>
          <w:tab w:val="clear" w:pos="2997"/>
          <w:tab w:val="clear" w:pos="3705"/>
          <w:tab w:val="clear" w:pos="4412"/>
          <w:tab w:val="clear" w:pos="5120"/>
          <w:tab w:val="clear" w:pos="5827"/>
          <w:tab w:val="clear" w:pos="6535"/>
          <w:tab w:val="clear" w:pos="7242"/>
          <w:tab w:val="clear" w:pos="7949"/>
          <w:tab w:val="clear" w:pos="8657"/>
          <w:tab w:val="clear" w:pos="9365"/>
          <w:tab w:val="clear" w:pos="10072"/>
          <w:tab w:val="clear" w:pos="10780"/>
          <w:tab w:val="clear" w:pos="11487"/>
          <w:tab w:val="clear" w:pos="12195"/>
          <w:tab w:val="clear" w:pos="12902"/>
          <w:tab w:val="clear" w:pos="13610"/>
          <w:tab w:val="left" w:pos="-880"/>
          <w:tab w:val="left" w:pos="-713"/>
          <w:tab w:val="left" w:pos="-5"/>
          <w:tab w:val="left" w:pos="702"/>
          <w:tab w:val="left" w:pos="1410"/>
          <w:tab w:val="left" w:pos="2117"/>
          <w:tab w:val="left" w:pos="2825"/>
          <w:tab w:val="left" w:pos="3532"/>
          <w:tab w:val="left" w:pos="4240"/>
          <w:tab w:val="left" w:pos="4947"/>
          <w:tab w:val="left" w:pos="5655"/>
          <w:tab w:val="left" w:pos="6362"/>
          <w:tab w:val="left" w:pos="7069"/>
          <w:tab w:val="left" w:pos="7777"/>
          <w:tab w:val="left" w:pos="8485"/>
          <w:tab w:val="left" w:pos="9192"/>
          <w:tab w:val="left" w:pos="9900"/>
          <w:tab w:val="left" w:pos="10607"/>
          <w:tab w:val="left" w:pos="11315"/>
          <w:tab w:val="left" w:pos="12022"/>
          <w:tab w:val="left" w:pos="12730"/>
        </w:tabs>
        <w:spacing w:after="0"/>
        <w:ind w:left="880" w:hanging="878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b/>
          <w:bCs/>
          <w:sz w:val="22"/>
          <w:szCs w:val="22"/>
          <w:u w:val="single"/>
        </w:rPr>
        <w:t>Статья 48</w:t>
      </w:r>
      <w:r>
        <w:rPr>
          <w:rFonts w:ascii="Times New Roman" w:hAnsi="Times New Roman" w:cs="Times New Roman"/>
          <w:sz w:val="22"/>
          <w:szCs w:val="22"/>
        </w:rPr>
        <w:t>. Обязанности и ответственность педагогических работников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1. Педагогические работники обязаны: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1) осуществлять свою деятельность на высоком профессиональном уровне, обеспечивать в полном объеме реализацию </w:t>
      </w:r>
      <w:r>
        <w:rPr>
          <w:rFonts w:ascii="Times New Roman" w:hAnsi="Times New Roman" w:cs="Times New Roman"/>
          <w:sz w:val="22"/>
          <w:szCs w:val="22"/>
        </w:rPr>
        <w:t>преподаваемых учебных предмета, курса, дисциплины (модуля) в соответствии с утвержденной рабочей программой;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2) соблюдать правовые, нравственные и этические нормы, следовать требованиям профессиональной этики;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3) уважать честь и достоинство обучающихся и других участников образовательных отношений;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4) развивать у обучающихся познавательную активность, самостоятельность, инициативу, творческие способности, формировать </w:t>
      </w:r>
      <w:r>
        <w:rPr>
          <w:rFonts w:ascii="Times New Roman" w:hAnsi="Times New Roman" w:cs="Times New Roman"/>
          <w:sz w:val="22"/>
          <w:szCs w:val="22"/>
        </w:rPr>
        <w:t>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6) учитывать особенности психофизического развития обучающихся и состояние их здоровья, соблюдать специальные условия, </w:t>
      </w:r>
      <w:r>
        <w:rPr>
          <w:rFonts w:ascii="Times New Roman" w:hAnsi="Times New Roman" w:cs="Times New Roman"/>
          <w:sz w:val="22"/>
          <w:szCs w:val="22"/>
        </w:rPr>
        <w:t>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7) систематически повышать свой профессиональный уровень;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9) проходить в соответствии с трудовым законодательством предварительные при поступлении на работу и периодические </w:t>
      </w:r>
      <w:r>
        <w:rPr>
          <w:rFonts w:ascii="Times New Roman" w:hAnsi="Times New Roman" w:cs="Times New Roman"/>
          <w:sz w:val="22"/>
          <w:szCs w:val="22"/>
        </w:rPr>
        <w:t>медицинские осмотры, а также внеочередные медицинские осмотры по направлению работодателя;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10) проходить в установленном законодательством Российской Федерации порядке обучение и проверку знаний и навыков в области </w:t>
      </w:r>
      <w:r>
        <w:rPr>
          <w:rFonts w:ascii="Times New Roman" w:hAnsi="Times New Roman" w:cs="Times New Roman"/>
          <w:sz w:val="22"/>
          <w:szCs w:val="22"/>
        </w:rPr>
        <w:t>охраны труда;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11) соблюдать устав образовательной организации, положение о специализированном структурном образовательном подразделении </w:t>
      </w:r>
      <w:r>
        <w:rPr>
          <w:rFonts w:ascii="Times New Roman" w:hAnsi="Times New Roman" w:cs="Times New Roman"/>
          <w:sz w:val="22"/>
          <w:szCs w:val="22"/>
        </w:rPr>
        <w:t>организации, осуществляющей обучение, правила внутреннего трудового распорядка.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2. Педагогический работник организации, осуществляющей образовательную деятельность, в том числе в качестве индивидуального </w:t>
      </w:r>
      <w:r>
        <w:rPr>
          <w:rFonts w:ascii="Times New Roman" w:hAnsi="Times New Roman" w:cs="Times New Roman"/>
          <w:sz w:val="22"/>
          <w:szCs w:val="22"/>
        </w:rPr>
        <w:t>предпринимателя, не вправе оказывать платные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b/>
          <w:bCs/>
          <w:sz w:val="22"/>
          <w:szCs w:val="22"/>
          <w:u w:val="single"/>
        </w:rPr>
        <w:t>Статья 49</w:t>
      </w:r>
      <w:r>
        <w:rPr>
          <w:rFonts w:ascii="Times New Roman" w:hAnsi="Times New Roman" w:cs="Times New Roman"/>
          <w:sz w:val="22"/>
          <w:szCs w:val="22"/>
        </w:rPr>
        <w:t>. Аттестация педагогических работников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1. Аттестация педагогических работников проводится в целях подтверждения соответствия педагогических работников занимаемым </w:t>
      </w:r>
      <w:r>
        <w:rPr>
          <w:rFonts w:ascii="Times New Roman" w:hAnsi="Times New Roman" w:cs="Times New Roman"/>
          <w:sz w:val="22"/>
          <w:szCs w:val="22"/>
        </w:rPr>
        <w:t>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b/>
          <w:bCs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Проведение аттестации педагогических работников в целях подтверждения соответствия педагогических работников занимаемым </w:t>
      </w:r>
      <w:r>
        <w:rPr>
          <w:rFonts w:ascii="Times New Roman" w:hAnsi="Times New Roman" w:cs="Times New Roman"/>
          <w:sz w:val="22"/>
          <w:szCs w:val="22"/>
        </w:rPr>
        <w:t xml:space="preserve">ими должностям </w:t>
      </w:r>
      <w:r>
        <w:rPr>
          <w:rFonts w:ascii="Times New Roman" w:hAnsi="Times New Roman" w:cs="Times New Roman"/>
          <w:sz w:val="22"/>
          <w:szCs w:val="22"/>
        </w:rPr>
        <w:lastRenderedPageBreak/>
        <w:t>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E74B83" w:rsidRDefault="00E74B83">
      <w:pPr>
        <w:pStyle w:val="LTGliederung1"/>
        <w:spacing w:after="0"/>
        <w:ind w:left="0" w:firstLine="0"/>
        <w:rPr>
          <w:rFonts w:ascii="Times New Roman" w:eastAsia="Arial" w:hAnsi="Times New Roman" w:cs="Times New Roman"/>
          <w:b/>
          <w:bCs/>
          <w:sz w:val="22"/>
          <w:szCs w:val="22"/>
        </w:rPr>
      </w:pPr>
      <w:r>
        <w:rPr>
          <w:rFonts w:ascii="Times New Roman" w:eastAsia="Arial" w:hAnsi="Times New Roman" w:cs="Times New Roman"/>
          <w:b/>
          <w:bCs/>
          <w:sz w:val="22"/>
          <w:szCs w:val="22"/>
        </w:rPr>
        <w:t>Приказ Министерства труда и социальной защиты РФ от 18.10.2013 №544н</w:t>
      </w:r>
    </w:p>
    <w:p w:rsidR="00E74B83" w:rsidRDefault="00E74B83">
      <w:pPr>
        <w:pStyle w:val="LTGliederung1"/>
        <w:tabs>
          <w:tab w:val="clear" w:pos="0"/>
          <w:tab w:val="clear" w:pos="167"/>
          <w:tab w:val="clear" w:pos="875"/>
          <w:tab w:val="clear" w:pos="1582"/>
          <w:tab w:val="clear" w:pos="2290"/>
          <w:tab w:val="clear" w:pos="2997"/>
          <w:tab w:val="clear" w:pos="3705"/>
          <w:tab w:val="clear" w:pos="4412"/>
          <w:tab w:val="clear" w:pos="5120"/>
          <w:tab w:val="clear" w:pos="5827"/>
          <w:tab w:val="clear" w:pos="6535"/>
          <w:tab w:val="clear" w:pos="7242"/>
          <w:tab w:val="clear" w:pos="7949"/>
          <w:tab w:val="clear" w:pos="8657"/>
          <w:tab w:val="clear" w:pos="9365"/>
          <w:tab w:val="clear" w:pos="10072"/>
          <w:tab w:val="clear" w:pos="10780"/>
          <w:tab w:val="clear" w:pos="11487"/>
          <w:tab w:val="clear" w:pos="12195"/>
          <w:tab w:val="clear" w:pos="12902"/>
          <w:tab w:val="clear" w:pos="13610"/>
          <w:tab w:val="left" w:pos="-880"/>
          <w:tab w:val="left" w:pos="-713"/>
          <w:tab w:val="left" w:pos="-5"/>
          <w:tab w:val="left" w:pos="702"/>
          <w:tab w:val="left" w:pos="1410"/>
          <w:tab w:val="left" w:pos="2117"/>
          <w:tab w:val="left" w:pos="2825"/>
          <w:tab w:val="left" w:pos="3532"/>
          <w:tab w:val="left" w:pos="4240"/>
          <w:tab w:val="left" w:pos="4947"/>
          <w:tab w:val="left" w:pos="5655"/>
          <w:tab w:val="left" w:pos="6362"/>
          <w:tab w:val="left" w:pos="7069"/>
          <w:tab w:val="left" w:pos="7777"/>
          <w:tab w:val="left" w:pos="8485"/>
          <w:tab w:val="left" w:pos="9192"/>
          <w:tab w:val="left" w:pos="9900"/>
          <w:tab w:val="left" w:pos="10607"/>
          <w:tab w:val="left" w:pos="11315"/>
          <w:tab w:val="left" w:pos="12022"/>
          <w:tab w:val="left" w:pos="12730"/>
        </w:tabs>
        <w:spacing w:after="0"/>
        <w:ind w:left="0" w:firstLine="0"/>
      </w:pPr>
      <w:r>
        <w:rPr>
          <w:rFonts w:ascii="Times New Roman" w:eastAsia="Arial" w:hAnsi="Times New Roman" w:cs="Times New Roman"/>
          <w:b/>
          <w:bCs/>
          <w:sz w:val="22"/>
          <w:szCs w:val="22"/>
        </w:rPr>
        <w:t>«Об утверждении профессионального стандарта педагога»</w:t>
      </w:r>
    </w:p>
    <w:p w:rsidR="00E74B83" w:rsidRDefault="00E74B83"/>
    <w:p w:rsidR="00E74B83" w:rsidRDefault="00E74B83">
      <w:r>
        <w:rPr>
          <w:b/>
          <w:bCs/>
          <w:i/>
          <w:iCs/>
          <w:u w:val="single"/>
        </w:rPr>
        <w:t xml:space="preserve">Сроки реализации </w:t>
      </w:r>
      <w:proofErr w:type="gramStart"/>
      <w:r>
        <w:rPr>
          <w:b/>
          <w:bCs/>
          <w:i/>
          <w:iCs/>
          <w:u w:val="single"/>
        </w:rPr>
        <w:t xml:space="preserve">программы: </w:t>
      </w:r>
      <w:r w:rsidR="00777ACD">
        <w:t xml:space="preserve"> 2021</w:t>
      </w:r>
      <w:proofErr w:type="gramEnd"/>
      <w:r w:rsidR="00777ACD">
        <w:t>-2023</w:t>
      </w:r>
      <w:r>
        <w:t xml:space="preserve"> гг.</w:t>
      </w:r>
    </w:p>
    <w:p w:rsidR="00E74B83" w:rsidRDefault="00E74B83"/>
    <w:p w:rsidR="00E74B83" w:rsidRDefault="00E74B83">
      <w:r>
        <w:rPr>
          <w:b/>
          <w:bCs/>
          <w:i/>
          <w:iCs/>
          <w:u w:val="single"/>
        </w:rPr>
        <w:t>Ожидаемые результаты:</w:t>
      </w:r>
    </w:p>
    <w:p w:rsidR="00E74B83" w:rsidRDefault="00E74B83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55"/>
        <w:gridCol w:w="3150"/>
        <w:gridCol w:w="3488"/>
        <w:gridCol w:w="2920"/>
      </w:tblGrid>
      <w:tr w:rsidR="00E74B83">
        <w:trPr>
          <w:trHeight w:val="525"/>
        </w:trPr>
        <w:tc>
          <w:tcPr>
            <w:tcW w:w="4755" w:type="dxa"/>
            <w:shd w:val="clear" w:color="auto" w:fill="auto"/>
          </w:tcPr>
          <w:p w:rsidR="00E74B83" w:rsidRDefault="00E74B83">
            <w:pPr>
              <w:autoSpaceDE w:val="0"/>
            </w:pPr>
            <w:r>
              <w:t>Критерии</w:t>
            </w:r>
          </w:p>
        </w:tc>
        <w:tc>
          <w:tcPr>
            <w:tcW w:w="3150" w:type="dxa"/>
            <w:shd w:val="clear" w:color="auto" w:fill="auto"/>
          </w:tcPr>
          <w:p w:rsidR="00E74B83" w:rsidRDefault="00E74B83">
            <w:pPr>
              <w:autoSpaceDE w:val="0"/>
            </w:pPr>
            <w:r>
              <w:t>Единица измерения</w:t>
            </w:r>
          </w:p>
        </w:tc>
        <w:tc>
          <w:tcPr>
            <w:tcW w:w="3488" w:type="dxa"/>
            <w:shd w:val="clear" w:color="auto" w:fill="auto"/>
          </w:tcPr>
          <w:p w:rsidR="00E74B83" w:rsidRDefault="00777ACD">
            <w:pPr>
              <w:autoSpaceDE w:val="0"/>
            </w:pPr>
            <w:r>
              <w:t>2021</w:t>
            </w:r>
            <w:r w:rsidR="00B36BF2">
              <w:t xml:space="preserve"> г.</w:t>
            </w:r>
          </w:p>
        </w:tc>
        <w:tc>
          <w:tcPr>
            <w:tcW w:w="2920" w:type="dxa"/>
            <w:shd w:val="clear" w:color="auto" w:fill="auto"/>
          </w:tcPr>
          <w:p w:rsidR="00E74B83" w:rsidRDefault="00777ACD">
            <w:pPr>
              <w:autoSpaceDE w:val="0"/>
            </w:pPr>
            <w:r>
              <w:t>2023</w:t>
            </w:r>
            <w:r w:rsidR="00B36BF2">
              <w:t xml:space="preserve"> г.</w:t>
            </w:r>
            <w:r w:rsidR="00E74B83">
              <w:t xml:space="preserve"> </w:t>
            </w:r>
          </w:p>
        </w:tc>
      </w:tr>
      <w:tr w:rsidR="00E74B83">
        <w:trPr>
          <w:trHeight w:val="818"/>
        </w:trPr>
        <w:tc>
          <w:tcPr>
            <w:tcW w:w="4755" w:type="dxa"/>
            <w:shd w:val="clear" w:color="auto" w:fill="auto"/>
          </w:tcPr>
          <w:p w:rsidR="00E74B83" w:rsidRDefault="00E74B83">
            <w:pPr>
              <w:autoSpaceDE w:val="0"/>
            </w:pPr>
            <w:r>
              <w:t>Доля педагогов, имеющих высшее или среднее профессиональное образование</w:t>
            </w:r>
          </w:p>
        </w:tc>
        <w:tc>
          <w:tcPr>
            <w:tcW w:w="3150" w:type="dxa"/>
            <w:shd w:val="clear" w:color="auto" w:fill="auto"/>
          </w:tcPr>
          <w:p w:rsidR="00E74B83" w:rsidRDefault="00E74B83">
            <w:pPr>
              <w:autoSpaceDE w:val="0"/>
            </w:pPr>
            <w:r>
              <w:t>%</w:t>
            </w:r>
          </w:p>
        </w:tc>
        <w:tc>
          <w:tcPr>
            <w:tcW w:w="3488" w:type="dxa"/>
            <w:shd w:val="clear" w:color="auto" w:fill="auto"/>
          </w:tcPr>
          <w:p w:rsidR="00E74B83" w:rsidRPr="00BA2F6B" w:rsidRDefault="00DF666A">
            <w:pPr>
              <w:autoSpaceDE w:val="0"/>
            </w:pPr>
            <w:r w:rsidRPr="00BA2F6B">
              <w:t>94</w:t>
            </w:r>
          </w:p>
        </w:tc>
        <w:tc>
          <w:tcPr>
            <w:tcW w:w="2920" w:type="dxa"/>
            <w:shd w:val="clear" w:color="auto" w:fill="auto"/>
          </w:tcPr>
          <w:p w:rsidR="00E74B83" w:rsidRPr="00BA2F6B" w:rsidRDefault="00777ACD">
            <w:pPr>
              <w:autoSpaceDE w:val="0"/>
            </w:pPr>
            <w:r>
              <w:t>100</w:t>
            </w:r>
          </w:p>
        </w:tc>
      </w:tr>
      <w:tr w:rsidR="00E74B83">
        <w:trPr>
          <w:trHeight w:val="667"/>
        </w:trPr>
        <w:tc>
          <w:tcPr>
            <w:tcW w:w="4755" w:type="dxa"/>
            <w:shd w:val="clear" w:color="auto" w:fill="auto"/>
          </w:tcPr>
          <w:p w:rsidR="00E74B83" w:rsidRDefault="00E74B83">
            <w:pPr>
              <w:autoSpaceDE w:val="0"/>
            </w:pPr>
            <w:r>
              <w:t>Доля педагогов, соответствующих профессиональному стандарту</w:t>
            </w:r>
          </w:p>
        </w:tc>
        <w:tc>
          <w:tcPr>
            <w:tcW w:w="3150" w:type="dxa"/>
            <w:shd w:val="clear" w:color="auto" w:fill="auto"/>
          </w:tcPr>
          <w:p w:rsidR="00E74B83" w:rsidRDefault="00E74B83">
            <w:pPr>
              <w:autoSpaceDE w:val="0"/>
            </w:pPr>
            <w:r>
              <w:t>%</w:t>
            </w:r>
          </w:p>
        </w:tc>
        <w:tc>
          <w:tcPr>
            <w:tcW w:w="3488" w:type="dxa"/>
            <w:shd w:val="clear" w:color="auto" w:fill="auto"/>
          </w:tcPr>
          <w:p w:rsidR="00E74B83" w:rsidRDefault="001D2F7F">
            <w:pPr>
              <w:autoSpaceDE w:val="0"/>
            </w:pPr>
            <w:r>
              <w:t>84</w:t>
            </w:r>
          </w:p>
        </w:tc>
        <w:tc>
          <w:tcPr>
            <w:tcW w:w="2920" w:type="dxa"/>
            <w:shd w:val="clear" w:color="auto" w:fill="auto"/>
          </w:tcPr>
          <w:p w:rsidR="00E74B83" w:rsidRDefault="00E74B83">
            <w:pPr>
              <w:autoSpaceDE w:val="0"/>
            </w:pPr>
            <w:r>
              <w:t>100</w:t>
            </w:r>
          </w:p>
        </w:tc>
      </w:tr>
      <w:tr w:rsidR="00E74B83">
        <w:trPr>
          <w:trHeight w:val="570"/>
        </w:trPr>
        <w:tc>
          <w:tcPr>
            <w:tcW w:w="4755" w:type="dxa"/>
            <w:shd w:val="clear" w:color="auto" w:fill="auto"/>
          </w:tcPr>
          <w:p w:rsidR="00E74B83" w:rsidRDefault="00E74B83">
            <w:pPr>
              <w:autoSpaceDE w:val="0"/>
            </w:pPr>
          </w:p>
        </w:tc>
        <w:tc>
          <w:tcPr>
            <w:tcW w:w="3150" w:type="dxa"/>
            <w:shd w:val="clear" w:color="auto" w:fill="auto"/>
          </w:tcPr>
          <w:p w:rsidR="00E74B83" w:rsidRDefault="00E74B83">
            <w:pPr>
              <w:autoSpaceDE w:val="0"/>
            </w:pPr>
          </w:p>
        </w:tc>
        <w:tc>
          <w:tcPr>
            <w:tcW w:w="3488" w:type="dxa"/>
            <w:shd w:val="clear" w:color="auto" w:fill="auto"/>
          </w:tcPr>
          <w:p w:rsidR="00E74B83" w:rsidRDefault="00E74B83">
            <w:pPr>
              <w:autoSpaceDE w:val="0"/>
            </w:pPr>
          </w:p>
        </w:tc>
        <w:tc>
          <w:tcPr>
            <w:tcW w:w="2920" w:type="dxa"/>
            <w:shd w:val="clear" w:color="auto" w:fill="auto"/>
          </w:tcPr>
          <w:p w:rsidR="00E74B83" w:rsidRDefault="00E74B83">
            <w:pPr>
              <w:autoSpaceDE w:val="0"/>
            </w:pPr>
          </w:p>
        </w:tc>
      </w:tr>
      <w:tr w:rsidR="00E74B83">
        <w:trPr>
          <w:trHeight w:val="540"/>
        </w:trPr>
        <w:tc>
          <w:tcPr>
            <w:tcW w:w="4755" w:type="dxa"/>
            <w:shd w:val="clear" w:color="auto" w:fill="auto"/>
          </w:tcPr>
          <w:p w:rsidR="00415A1B" w:rsidRDefault="00415A1B">
            <w:pPr>
              <w:autoSpaceDE w:val="0"/>
            </w:pPr>
          </w:p>
          <w:p w:rsidR="00415A1B" w:rsidRDefault="00415A1B">
            <w:pPr>
              <w:autoSpaceDE w:val="0"/>
            </w:pPr>
          </w:p>
        </w:tc>
        <w:tc>
          <w:tcPr>
            <w:tcW w:w="3150" w:type="dxa"/>
            <w:shd w:val="clear" w:color="auto" w:fill="auto"/>
          </w:tcPr>
          <w:p w:rsidR="00E74B83" w:rsidRDefault="00E74B83">
            <w:pPr>
              <w:autoSpaceDE w:val="0"/>
            </w:pPr>
          </w:p>
          <w:p w:rsidR="00415A1B" w:rsidRDefault="00415A1B">
            <w:pPr>
              <w:autoSpaceDE w:val="0"/>
            </w:pPr>
          </w:p>
        </w:tc>
        <w:tc>
          <w:tcPr>
            <w:tcW w:w="3488" w:type="dxa"/>
            <w:shd w:val="clear" w:color="auto" w:fill="auto"/>
          </w:tcPr>
          <w:p w:rsidR="00E74B83" w:rsidRDefault="00E74B83">
            <w:pPr>
              <w:autoSpaceDE w:val="0"/>
            </w:pPr>
          </w:p>
        </w:tc>
        <w:tc>
          <w:tcPr>
            <w:tcW w:w="2920" w:type="dxa"/>
            <w:shd w:val="clear" w:color="auto" w:fill="auto"/>
          </w:tcPr>
          <w:p w:rsidR="00E74B83" w:rsidRDefault="00E74B83">
            <w:pPr>
              <w:autoSpaceDE w:val="0"/>
            </w:pPr>
          </w:p>
        </w:tc>
      </w:tr>
      <w:tr w:rsidR="00E74B83">
        <w:trPr>
          <w:trHeight w:val="435"/>
        </w:trPr>
        <w:tc>
          <w:tcPr>
            <w:tcW w:w="4755" w:type="dxa"/>
            <w:shd w:val="clear" w:color="auto" w:fill="auto"/>
          </w:tcPr>
          <w:p w:rsidR="00E74B83" w:rsidRDefault="00E74B83">
            <w:pPr>
              <w:autoSpaceDE w:val="0"/>
            </w:pPr>
            <w:r>
              <w:t>Доля молодых специалистов в ОУ</w:t>
            </w:r>
          </w:p>
        </w:tc>
        <w:tc>
          <w:tcPr>
            <w:tcW w:w="3150" w:type="dxa"/>
            <w:shd w:val="clear" w:color="auto" w:fill="auto"/>
          </w:tcPr>
          <w:p w:rsidR="00E74B83" w:rsidRDefault="00E74B83">
            <w:pPr>
              <w:autoSpaceDE w:val="0"/>
            </w:pPr>
            <w:r>
              <w:t>%</w:t>
            </w:r>
          </w:p>
        </w:tc>
        <w:tc>
          <w:tcPr>
            <w:tcW w:w="3488" w:type="dxa"/>
            <w:shd w:val="clear" w:color="auto" w:fill="auto"/>
          </w:tcPr>
          <w:p w:rsidR="00E74B83" w:rsidRPr="00505D2E" w:rsidRDefault="00777ACD">
            <w:pPr>
              <w:autoSpaceDE w:val="0"/>
            </w:pPr>
            <w:r>
              <w:t>10</w:t>
            </w:r>
          </w:p>
        </w:tc>
        <w:tc>
          <w:tcPr>
            <w:tcW w:w="2920" w:type="dxa"/>
            <w:shd w:val="clear" w:color="auto" w:fill="auto"/>
          </w:tcPr>
          <w:p w:rsidR="00E74B83" w:rsidRPr="00505D2E" w:rsidRDefault="00777ACD">
            <w:pPr>
              <w:autoSpaceDE w:val="0"/>
            </w:pPr>
            <w:r>
              <w:t>25</w:t>
            </w:r>
          </w:p>
        </w:tc>
      </w:tr>
      <w:tr w:rsidR="00E74B83">
        <w:trPr>
          <w:trHeight w:val="638"/>
        </w:trPr>
        <w:tc>
          <w:tcPr>
            <w:tcW w:w="4755" w:type="dxa"/>
            <w:shd w:val="clear" w:color="auto" w:fill="auto"/>
          </w:tcPr>
          <w:p w:rsidR="00E74B83" w:rsidRDefault="00E74B83">
            <w:pPr>
              <w:autoSpaceDE w:val="0"/>
            </w:pPr>
          </w:p>
        </w:tc>
        <w:tc>
          <w:tcPr>
            <w:tcW w:w="3150" w:type="dxa"/>
            <w:shd w:val="clear" w:color="auto" w:fill="auto"/>
          </w:tcPr>
          <w:p w:rsidR="00E74B83" w:rsidRDefault="00E74B83">
            <w:pPr>
              <w:autoSpaceDE w:val="0"/>
            </w:pPr>
          </w:p>
        </w:tc>
        <w:tc>
          <w:tcPr>
            <w:tcW w:w="3488" w:type="dxa"/>
            <w:shd w:val="clear" w:color="auto" w:fill="auto"/>
          </w:tcPr>
          <w:p w:rsidR="00E74B83" w:rsidRDefault="00E74B83">
            <w:pPr>
              <w:autoSpaceDE w:val="0"/>
            </w:pPr>
          </w:p>
        </w:tc>
        <w:tc>
          <w:tcPr>
            <w:tcW w:w="2920" w:type="dxa"/>
            <w:shd w:val="clear" w:color="auto" w:fill="auto"/>
          </w:tcPr>
          <w:p w:rsidR="00E74B83" w:rsidRDefault="00E74B83">
            <w:pPr>
              <w:autoSpaceDE w:val="0"/>
            </w:pPr>
          </w:p>
        </w:tc>
      </w:tr>
      <w:tr w:rsidR="00E74B83">
        <w:trPr>
          <w:trHeight w:val="602"/>
        </w:trPr>
        <w:tc>
          <w:tcPr>
            <w:tcW w:w="4755" w:type="dxa"/>
            <w:shd w:val="clear" w:color="auto" w:fill="auto"/>
          </w:tcPr>
          <w:p w:rsidR="00E74B83" w:rsidRDefault="00E74B83">
            <w:pPr>
              <w:autoSpaceDE w:val="0"/>
            </w:pPr>
          </w:p>
        </w:tc>
        <w:tc>
          <w:tcPr>
            <w:tcW w:w="3150" w:type="dxa"/>
            <w:shd w:val="clear" w:color="auto" w:fill="auto"/>
          </w:tcPr>
          <w:p w:rsidR="00E74B83" w:rsidRDefault="00E74B83">
            <w:pPr>
              <w:autoSpaceDE w:val="0"/>
            </w:pPr>
          </w:p>
        </w:tc>
        <w:tc>
          <w:tcPr>
            <w:tcW w:w="3488" w:type="dxa"/>
            <w:shd w:val="clear" w:color="auto" w:fill="auto"/>
          </w:tcPr>
          <w:p w:rsidR="00E74B83" w:rsidRDefault="00E74B83">
            <w:pPr>
              <w:autoSpaceDE w:val="0"/>
            </w:pPr>
          </w:p>
        </w:tc>
        <w:tc>
          <w:tcPr>
            <w:tcW w:w="2920" w:type="dxa"/>
            <w:shd w:val="clear" w:color="auto" w:fill="auto"/>
          </w:tcPr>
          <w:p w:rsidR="00E74B83" w:rsidRDefault="00E74B83">
            <w:pPr>
              <w:autoSpaceDE w:val="0"/>
            </w:pPr>
          </w:p>
        </w:tc>
      </w:tr>
      <w:tr w:rsidR="00E74B83">
        <w:trPr>
          <w:trHeight w:val="581"/>
        </w:trPr>
        <w:tc>
          <w:tcPr>
            <w:tcW w:w="4755" w:type="dxa"/>
            <w:shd w:val="clear" w:color="auto" w:fill="auto"/>
          </w:tcPr>
          <w:p w:rsidR="00E74B83" w:rsidRDefault="00E74B83">
            <w:pPr>
              <w:autoSpaceDE w:val="0"/>
            </w:pPr>
            <w:r>
              <w:t>Доля педагогических работников с высшей и первой категорией</w:t>
            </w:r>
          </w:p>
        </w:tc>
        <w:tc>
          <w:tcPr>
            <w:tcW w:w="3150" w:type="dxa"/>
            <w:shd w:val="clear" w:color="auto" w:fill="auto"/>
          </w:tcPr>
          <w:p w:rsidR="00E74B83" w:rsidRPr="00505D2E" w:rsidRDefault="00E74B83">
            <w:pPr>
              <w:autoSpaceDE w:val="0"/>
              <w:rPr>
                <w:b/>
              </w:rPr>
            </w:pPr>
            <w:r w:rsidRPr="00505D2E">
              <w:rPr>
                <w:b/>
              </w:rPr>
              <w:t>%</w:t>
            </w:r>
          </w:p>
        </w:tc>
        <w:tc>
          <w:tcPr>
            <w:tcW w:w="3488" w:type="dxa"/>
            <w:shd w:val="clear" w:color="auto" w:fill="auto"/>
          </w:tcPr>
          <w:p w:rsidR="00E74B83" w:rsidRPr="00DB7BF1" w:rsidRDefault="00777ACD">
            <w:pPr>
              <w:autoSpaceDE w:val="0"/>
            </w:pPr>
            <w:r>
              <w:t>65</w:t>
            </w:r>
          </w:p>
        </w:tc>
        <w:tc>
          <w:tcPr>
            <w:tcW w:w="2920" w:type="dxa"/>
            <w:shd w:val="clear" w:color="auto" w:fill="auto"/>
          </w:tcPr>
          <w:p w:rsidR="00E74B83" w:rsidRPr="00DB7BF1" w:rsidRDefault="00777ACD">
            <w:pPr>
              <w:autoSpaceDE w:val="0"/>
            </w:pPr>
            <w:r>
              <w:t>70</w:t>
            </w:r>
          </w:p>
        </w:tc>
      </w:tr>
    </w:tbl>
    <w:p w:rsidR="00C75569" w:rsidRDefault="00C75569">
      <w:pPr>
        <w:tabs>
          <w:tab w:val="left" w:pos="13560"/>
        </w:tabs>
        <w:rPr>
          <w:b/>
          <w:bCs/>
        </w:rPr>
      </w:pPr>
    </w:p>
    <w:p w:rsidR="00E74B83" w:rsidRDefault="00E74B83">
      <w:pPr>
        <w:tabs>
          <w:tab w:val="left" w:pos="13560"/>
        </w:tabs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rPr>
          <w:b/>
          <w:bCs/>
          <w:i/>
          <w:iCs/>
          <w:u w:val="single"/>
        </w:rPr>
      </w:pPr>
    </w:p>
    <w:p w:rsidR="00E74B83" w:rsidRDefault="00E74B83">
      <w:pPr>
        <w:jc w:val="center"/>
      </w:pPr>
      <w:r>
        <w:rPr>
          <w:b/>
          <w:bCs/>
          <w:i/>
          <w:iCs/>
          <w:u w:val="single"/>
        </w:rPr>
        <w:t>Основные проблемы:</w:t>
      </w:r>
    </w:p>
    <w:p w:rsidR="00E74B83" w:rsidRDefault="00E74B83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1"/>
        <w:gridCol w:w="2032"/>
        <w:gridCol w:w="5747"/>
        <w:gridCol w:w="2913"/>
        <w:gridCol w:w="2923"/>
      </w:tblGrid>
      <w:tr w:rsidR="00E74B83"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№</w:t>
            </w:r>
          </w:p>
        </w:tc>
        <w:tc>
          <w:tcPr>
            <w:tcW w:w="2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Проблемы</w:t>
            </w:r>
          </w:p>
        </w:tc>
        <w:tc>
          <w:tcPr>
            <w:tcW w:w="5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777ACD">
            <w:pPr>
              <w:pStyle w:val="a8"/>
            </w:pPr>
            <w:r>
              <w:t>Показатели на 2021-2023</w:t>
            </w:r>
            <w:r w:rsidR="001D2F7F">
              <w:t xml:space="preserve"> учебный год</w:t>
            </w:r>
          </w:p>
        </w:tc>
        <w:tc>
          <w:tcPr>
            <w:tcW w:w="2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Образовательные организации, для которых данная проблема актуальна</w:t>
            </w:r>
            <w:r w:rsidR="00F713B6">
              <w:t xml:space="preserve"> </w:t>
            </w:r>
          </w:p>
        </w:tc>
        <w:tc>
          <w:tcPr>
            <w:tcW w:w="2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Причины</w:t>
            </w:r>
          </w:p>
        </w:tc>
      </w:tr>
      <w:tr w:rsidR="00E74B83"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1</w:t>
            </w:r>
          </w:p>
        </w:tc>
        <w:tc>
          <w:tcPr>
            <w:tcW w:w="2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rPr>
                <w:b/>
                <w:bCs/>
                <w:i/>
                <w:iCs/>
                <w:u w:val="single"/>
              </w:rPr>
            </w:pPr>
            <w:r>
              <w:t>Не хватает учителей-специалистов</w:t>
            </w:r>
          </w:p>
        </w:tc>
        <w:tc>
          <w:tcPr>
            <w:tcW w:w="5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Pr="00C03FB8" w:rsidRDefault="001D2F7F">
            <w:pPr>
              <w:pStyle w:val="a8"/>
              <w:rPr>
                <w:bCs/>
                <w:i/>
                <w:iCs/>
              </w:rPr>
            </w:pPr>
            <w:r w:rsidRPr="00C03FB8">
              <w:rPr>
                <w:bCs/>
                <w:i/>
                <w:iCs/>
              </w:rPr>
              <w:t xml:space="preserve">Английский </w:t>
            </w:r>
            <w:proofErr w:type="gramStart"/>
            <w:r w:rsidRPr="00C03FB8">
              <w:rPr>
                <w:bCs/>
                <w:i/>
                <w:iCs/>
              </w:rPr>
              <w:t>язык</w:t>
            </w:r>
            <w:r w:rsidR="00777ACD" w:rsidRPr="00C03FB8">
              <w:rPr>
                <w:bCs/>
                <w:i/>
                <w:iCs/>
              </w:rPr>
              <w:t>,</w:t>
            </w:r>
            <w:r w:rsidR="00C03FB8" w:rsidRPr="00C03FB8">
              <w:rPr>
                <w:bCs/>
                <w:i/>
                <w:iCs/>
              </w:rPr>
              <w:t xml:space="preserve"> </w:t>
            </w:r>
            <w:r w:rsidR="00777ACD" w:rsidRPr="00C03FB8">
              <w:rPr>
                <w:bCs/>
                <w:i/>
                <w:iCs/>
              </w:rPr>
              <w:t xml:space="preserve"> </w:t>
            </w:r>
            <w:r w:rsidRPr="00C03FB8">
              <w:rPr>
                <w:bCs/>
                <w:i/>
                <w:iCs/>
              </w:rPr>
              <w:t>Математика</w:t>
            </w:r>
            <w:proofErr w:type="gramEnd"/>
            <w:r w:rsidR="00777ACD" w:rsidRPr="00C03FB8">
              <w:rPr>
                <w:bCs/>
                <w:i/>
                <w:iCs/>
              </w:rPr>
              <w:t xml:space="preserve">, </w:t>
            </w:r>
            <w:r w:rsidRPr="00C03FB8">
              <w:rPr>
                <w:bCs/>
                <w:i/>
                <w:iCs/>
              </w:rPr>
              <w:t>Информатика</w:t>
            </w:r>
            <w:r w:rsidR="00777ACD" w:rsidRPr="00C03FB8">
              <w:rPr>
                <w:bCs/>
                <w:i/>
                <w:iCs/>
              </w:rPr>
              <w:t>,</w:t>
            </w:r>
            <w:r w:rsidR="00C03FB8" w:rsidRPr="00C03FB8">
              <w:rPr>
                <w:bCs/>
                <w:i/>
                <w:iCs/>
              </w:rPr>
              <w:t xml:space="preserve"> </w:t>
            </w:r>
            <w:r w:rsidR="00777ACD" w:rsidRPr="00C03FB8">
              <w:rPr>
                <w:bCs/>
                <w:i/>
                <w:iCs/>
              </w:rPr>
              <w:t>Физика</w:t>
            </w:r>
          </w:p>
          <w:p w:rsidR="00E74B83" w:rsidRDefault="00E74B83">
            <w:pPr>
              <w:pStyle w:val="a8"/>
            </w:pPr>
          </w:p>
          <w:p w:rsidR="00C03FB8" w:rsidRDefault="00C03FB8" w:rsidP="005532E5">
            <w:pPr>
              <w:pStyle w:val="a8"/>
              <w:rPr>
                <w:b/>
                <w:bCs/>
              </w:rPr>
            </w:pPr>
          </w:p>
          <w:p w:rsidR="00C03FB8" w:rsidRDefault="00C03FB8" w:rsidP="005532E5">
            <w:pPr>
              <w:pStyle w:val="a8"/>
              <w:rPr>
                <w:b/>
                <w:bCs/>
              </w:rPr>
            </w:pPr>
          </w:p>
          <w:p w:rsidR="005532E5" w:rsidRPr="00C03FB8" w:rsidRDefault="005532E5" w:rsidP="00C03FB8">
            <w:pPr>
              <w:pStyle w:val="a8"/>
            </w:pPr>
            <w:r w:rsidRPr="00C03FB8">
              <w:rPr>
                <w:bCs/>
              </w:rPr>
              <w:t>Логопед, психолог</w:t>
            </w:r>
            <w:r w:rsidR="00E74B83" w:rsidRPr="00C03FB8">
              <w:rPr>
                <w:bCs/>
              </w:rPr>
              <w:t xml:space="preserve"> </w:t>
            </w:r>
          </w:p>
        </w:tc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Pr="00C03FB8" w:rsidRDefault="00E74B83">
            <w:pPr>
              <w:pStyle w:val="a8"/>
              <w:rPr>
                <w:bCs/>
              </w:rPr>
            </w:pPr>
            <w:r w:rsidRPr="00C03FB8">
              <w:rPr>
                <w:bCs/>
              </w:rPr>
              <w:t xml:space="preserve">МБОУ </w:t>
            </w:r>
            <w:r w:rsidR="00777ACD" w:rsidRPr="00C03FB8">
              <w:rPr>
                <w:bCs/>
              </w:rPr>
              <w:t>Кесовогорская СОШ,</w:t>
            </w:r>
          </w:p>
          <w:p w:rsidR="00E74B83" w:rsidRPr="00C03FB8" w:rsidRDefault="00E74B83">
            <w:pPr>
              <w:pStyle w:val="a8"/>
              <w:rPr>
                <w:bCs/>
              </w:rPr>
            </w:pPr>
            <w:r w:rsidRPr="00C03FB8">
              <w:rPr>
                <w:bCs/>
              </w:rPr>
              <w:t>МБОУ</w:t>
            </w:r>
            <w:r w:rsidR="00777ACD" w:rsidRPr="00C03FB8">
              <w:rPr>
                <w:bCs/>
              </w:rPr>
              <w:t xml:space="preserve"> Лисковская СОШ</w:t>
            </w:r>
          </w:p>
          <w:p w:rsidR="00E74B83" w:rsidRPr="00C03FB8" w:rsidRDefault="00E74B83">
            <w:pPr>
              <w:pStyle w:val="a8"/>
              <w:rPr>
                <w:bCs/>
                <w:color w:val="FF3333"/>
              </w:rPr>
            </w:pPr>
            <w:r w:rsidRPr="00C03FB8">
              <w:rPr>
                <w:bCs/>
              </w:rPr>
              <w:t xml:space="preserve">МБОУ </w:t>
            </w:r>
            <w:proofErr w:type="spellStart"/>
            <w:r w:rsidR="009778E1" w:rsidRPr="00C03FB8">
              <w:rPr>
                <w:bCs/>
              </w:rPr>
              <w:t>Стрелихинская</w:t>
            </w:r>
            <w:proofErr w:type="spellEnd"/>
            <w:r w:rsidR="009778E1" w:rsidRPr="00C03FB8">
              <w:rPr>
                <w:bCs/>
              </w:rPr>
              <w:t xml:space="preserve"> СОШ </w:t>
            </w:r>
            <w:r w:rsidR="00777ACD" w:rsidRPr="00C03FB8">
              <w:t xml:space="preserve"> </w:t>
            </w:r>
          </w:p>
          <w:p w:rsidR="00E74B83" w:rsidRPr="00C03FB8" w:rsidRDefault="00C03FB8">
            <w:pPr>
              <w:pStyle w:val="a8"/>
              <w:rPr>
                <w:bCs/>
              </w:rPr>
            </w:pPr>
            <w:proofErr w:type="gramStart"/>
            <w:r w:rsidRPr="00C03FB8">
              <w:rPr>
                <w:bCs/>
              </w:rPr>
              <w:t>МДОУ:  Детский</w:t>
            </w:r>
            <w:proofErr w:type="gramEnd"/>
            <w:r w:rsidRPr="00C03FB8">
              <w:rPr>
                <w:bCs/>
              </w:rPr>
              <w:t xml:space="preserve"> сад №4, МДОУ:  детский сад «Берёзка», МБОУ </w:t>
            </w:r>
            <w:proofErr w:type="spellStart"/>
            <w:r w:rsidRPr="00C03FB8">
              <w:rPr>
                <w:bCs/>
              </w:rPr>
              <w:t>Николо-Поточинская</w:t>
            </w:r>
            <w:proofErr w:type="spellEnd"/>
            <w:r w:rsidRPr="00C03FB8">
              <w:rPr>
                <w:bCs/>
              </w:rPr>
              <w:t xml:space="preserve"> НОШ, МБОУ Лисковская СОШ</w:t>
            </w:r>
          </w:p>
          <w:p w:rsidR="00F713B6" w:rsidRDefault="00F713B6">
            <w:pPr>
              <w:pStyle w:val="a8"/>
              <w:rPr>
                <w:b/>
                <w:bCs/>
              </w:rPr>
            </w:pPr>
          </w:p>
          <w:p w:rsidR="00F713B6" w:rsidRDefault="00F713B6">
            <w:pPr>
              <w:pStyle w:val="a8"/>
            </w:pPr>
          </w:p>
        </w:tc>
        <w:tc>
          <w:tcPr>
            <w:tcW w:w="2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B83" w:rsidRDefault="00553026">
            <w:pPr>
              <w:pStyle w:val="a8"/>
              <w:snapToGrid w:val="0"/>
            </w:pPr>
            <w:r>
              <w:t>1)</w:t>
            </w:r>
            <w:r w:rsidR="00CB6B73">
              <w:t xml:space="preserve"> </w:t>
            </w:r>
            <w:r>
              <w:t>уровень престижности профессии педагога</w:t>
            </w:r>
            <w:r w:rsidR="00C03FB8">
              <w:t>;</w:t>
            </w:r>
          </w:p>
          <w:p w:rsidR="00553026" w:rsidRDefault="00553026">
            <w:pPr>
              <w:pStyle w:val="a8"/>
              <w:snapToGrid w:val="0"/>
            </w:pPr>
            <w:r>
              <w:t>2) сельская местность</w:t>
            </w:r>
            <w:r w:rsidR="00C03FB8">
              <w:t>;</w:t>
            </w:r>
          </w:p>
          <w:p w:rsidR="00C03FB8" w:rsidRDefault="00C03FB8">
            <w:pPr>
              <w:pStyle w:val="a8"/>
              <w:snapToGrid w:val="0"/>
            </w:pPr>
            <w:r>
              <w:t>3) заработная плата</w:t>
            </w:r>
          </w:p>
          <w:p w:rsidR="00553026" w:rsidRDefault="00553026">
            <w:pPr>
              <w:pStyle w:val="a8"/>
              <w:snapToGrid w:val="0"/>
            </w:pPr>
          </w:p>
        </w:tc>
      </w:tr>
      <w:tr w:rsidR="00E74B83"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2</w:t>
            </w:r>
          </w:p>
        </w:tc>
        <w:tc>
          <w:tcPr>
            <w:tcW w:w="2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r>
              <w:t>Педагогические работники не соответствуют профессиональному стандарту.</w:t>
            </w:r>
          </w:p>
        </w:tc>
        <w:tc>
          <w:tcPr>
            <w:tcW w:w="5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F713B6">
            <w:pPr>
              <w:pStyle w:val="a8"/>
              <w:snapToGrid w:val="0"/>
            </w:pPr>
            <w:r>
              <w:t>16</w:t>
            </w:r>
            <w:r w:rsidR="00E74B83">
              <w:t>% педагогических работников не соответствуют требованиям профессионального стандарта</w:t>
            </w:r>
          </w:p>
        </w:tc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  <w:snapToGrid w:val="0"/>
            </w:pPr>
            <w:r>
              <w:t>100% образовательных организаций</w:t>
            </w:r>
          </w:p>
        </w:tc>
        <w:tc>
          <w:tcPr>
            <w:tcW w:w="2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1) низкий уровень информированности педагогических работников о содержании профессионального стандарта</w:t>
            </w:r>
          </w:p>
          <w:p w:rsidR="00E74B83" w:rsidRDefault="00E74B83">
            <w:pPr>
              <w:pStyle w:val="a8"/>
            </w:pPr>
          </w:p>
        </w:tc>
      </w:tr>
      <w:tr w:rsidR="00E74B83"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4</w:t>
            </w:r>
          </w:p>
        </w:tc>
        <w:tc>
          <w:tcPr>
            <w:tcW w:w="2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rPr>
                <w:b/>
                <w:bCs/>
                <w:sz w:val="30"/>
                <w:szCs w:val="30"/>
              </w:rPr>
            </w:pPr>
            <w:r>
              <w:t>Старение педагогического корпуса:</w:t>
            </w:r>
          </w:p>
        </w:tc>
        <w:tc>
          <w:tcPr>
            <w:tcW w:w="5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Pr="00033E16" w:rsidRDefault="00033E16">
            <w:pPr>
              <w:pStyle w:val="a8"/>
              <w:rPr>
                <w:bCs/>
              </w:rPr>
            </w:pPr>
            <w:r>
              <w:t xml:space="preserve"> </w:t>
            </w:r>
            <w:r w:rsidRPr="00033E16">
              <w:rPr>
                <w:bCs/>
              </w:rPr>
              <w:t xml:space="preserve">молодых педагогов в возрасте до 35 </w:t>
            </w:r>
            <w:proofErr w:type="gramStart"/>
            <w:r w:rsidRPr="00033E16">
              <w:rPr>
                <w:bCs/>
              </w:rPr>
              <w:t>лет  –</w:t>
            </w:r>
            <w:proofErr w:type="gramEnd"/>
            <w:r w:rsidRPr="00033E16">
              <w:rPr>
                <w:bCs/>
              </w:rPr>
              <w:t xml:space="preserve"> 24 человека, из них 16 учителей и  8 воспитателей дошкольных групп. </w:t>
            </w:r>
            <w:r w:rsidR="00E74B83" w:rsidRPr="00033E16">
              <w:rPr>
                <w:bCs/>
              </w:rPr>
              <w:t xml:space="preserve"> </w:t>
            </w:r>
          </w:p>
          <w:p w:rsidR="00E74B83" w:rsidRDefault="00E74B83">
            <w:pPr>
              <w:pStyle w:val="a8"/>
            </w:pPr>
          </w:p>
          <w:p w:rsidR="00E74B83" w:rsidRDefault="00E74B83">
            <w:pPr>
              <w:pStyle w:val="a8"/>
            </w:pPr>
          </w:p>
        </w:tc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Pr="00033E16" w:rsidRDefault="00033E16">
            <w:pPr>
              <w:pStyle w:val="a8"/>
            </w:pPr>
            <w:r>
              <w:t>Все образовательные организации</w:t>
            </w:r>
          </w:p>
        </w:tc>
        <w:tc>
          <w:tcPr>
            <w:tcW w:w="2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B83" w:rsidRDefault="00532E19">
            <w:pPr>
              <w:pStyle w:val="a8"/>
            </w:pPr>
            <w:proofErr w:type="gramStart"/>
            <w:r>
              <w:t>Недостаточная  работа</w:t>
            </w:r>
            <w:proofErr w:type="gramEnd"/>
            <w:r w:rsidR="00E74B83">
              <w:t xml:space="preserve"> по привлечению молодых специалистов</w:t>
            </w:r>
          </w:p>
        </w:tc>
      </w:tr>
    </w:tbl>
    <w:p w:rsidR="00E74B83" w:rsidRDefault="00E74B83">
      <w:pPr>
        <w:rPr>
          <w:b/>
          <w:bCs/>
        </w:rPr>
      </w:pPr>
    </w:p>
    <w:p w:rsidR="00E74B83" w:rsidRDefault="00E74B83"/>
    <w:p w:rsidR="00E74B83" w:rsidRPr="00BA2F6B" w:rsidRDefault="00E74B83">
      <w:pPr>
        <w:rPr>
          <w:sz w:val="28"/>
          <w:szCs w:val="28"/>
        </w:rPr>
      </w:pPr>
    </w:p>
    <w:p w:rsidR="00E74B83" w:rsidRPr="00BA2F6B" w:rsidRDefault="00E74B83">
      <w:pPr>
        <w:pStyle w:val="LTGliederung1"/>
        <w:jc w:val="center"/>
        <w:rPr>
          <w:rFonts w:ascii="Times New Roman" w:eastAsia="Arial" w:hAnsi="Times New Roman" w:cs="Arial"/>
          <w:sz w:val="28"/>
          <w:szCs w:val="28"/>
        </w:rPr>
      </w:pPr>
      <w:r w:rsidRPr="00BA2F6B">
        <w:rPr>
          <w:rFonts w:ascii="Times New Roman" w:eastAsia="Arial" w:hAnsi="Times New Roman" w:cs="Arial"/>
          <w:b/>
          <w:bCs/>
          <w:sz w:val="28"/>
          <w:szCs w:val="28"/>
        </w:rPr>
        <w:lastRenderedPageBreak/>
        <w:t>Ресурсы необходимые для реализации программы</w:t>
      </w:r>
    </w:p>
    <w:p w:rsidR="00E74B83" w:rsidRDefault="00E74B83">
      <w:pPr>
        <w:pStyle w:val="LTGliederung1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 xml:space="preserve">Профессиональный потенциал педагогических кадров, имеющих </w:t>
      </w:r>
      <w:r>
        <w:rPr>
          <w:rFonts w:ascii="Times New Roman" w:hAnsi="Times New Roman"/>
          <w:sz w:val="24"/>
          <w:szCs w:val="24"/>
        </w:rPr>
        <w:t>высшую квалификационную категорию</w:t>
      </w:r>
    </w:p>
    <w:p w:rsidR="00E74B83" w:rsidRDefault="00C03FB8">
      <w:pPr>
        <w:pStyle w:val="LTGliederung1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Методический кабинет О</w:t>
      </w:r>
      <w:r w:rsidR="00C75569">
        <w:rPr>
          <w:rFonts w:ascii="Times New Roman" w:eastAsia="Arial" w:hAnsi="Times New Roman" w:cs="Arial"/>
          <w:sz w:val="24"/>
          <w:szCs w:val="24"/>
        </w:rPr>
        <w:t>тдела образования а</w:t>
      </w:r>
      <w:r w:rsidR="00E74B83">
        <w:rPr>
          <w:rFonts w:ascii="Times New Roman" w:eastAsia="Arial" w:hAnsi="Times New Roman" w:cs="Arial"/>
          <w:sz w:val="24"/>
          <w:szCs w:val="24"/>
        </w:rPr>
        <w:t xml:space="preserve">дминистрации </w:t>
      </w:r>
      <w:r w:rsidR="0073320D">
        <w:rPr>
          <w:rFonts w:ascii="Times New Roman" w:hAnsi="Times New Roman"/>
          <w:sz w:val="24"/>
          <w:szCs w:val="24"/>
        </w:rPr>
        <w:t>Ке</w:t>
      </w:r>
      <w:r w:rsidR="00C75569">
        <w:rPr>
          <w:rFonts w:ascii="Times New Roman" w:hAnsi="Times New Roman"/>
          <w:sz w:val="24"/>
          <w:szCs w:val="24"/>
        </w:rPr>
        <w:t>с</w:t>
      </w:r>
      <w:r w:rsidR="0073320D">
        <w:rPr>
          <w:rFonts w:ascii="Times New Roman" w:hAnsi="Times New Roman"/>
          <w:sz w:val="24"/>
          <w:szCs w:val="24"/>
        </w:rPr>
        <w:t>о</w:t>
      </w:r>
      <w:r w:rsidR="00C75569">
        <w:rPr>
          <w:rFonts w:ascii="Times New Roman" w:hAnsi="Times New Roman"/>
          <w:sz w:val="24"/>
          <w:szCs w:val="24"/>
        </w:rPr>
        <w:t>в</w:t>
      </w:r>
      <w:r w:rsidR="0073320D">
        <w:rPr>
          <w:rFonts w:ascii="Times New Roman" w:hAnsi="Times New Roman"/>
          <w:sz w:val="24"/>
          <w:szCs w:val="24"/>
        </w:rPr>
        <w:t>огор</w:t>
      </w:r>
      <w:r w:rsidR="00C75569">
        <w:rPr>
          <w:rFonts w:ascii="Times New Roman" w:hAnsi="Times New Roman"/>
          <w:sz w:val="24"/>
          <w:szCs w:val="24"/>
        </w:rPr>
        <w:t>с</w:t>
      </w:r>
      <w:r w:rsidR="0073320D">
        <w:rPr>
          <w:rFonts w:ascii="Times New Roman" w:hAnsi="Times New Roman"/>
          <w:sz w:val="24"/>
          <w:szCs w:val="24"/>
        </w:rPr>
        <w:t>кого</w:t>
      </w:r>
      <w:r w:rsidR="00E74B83">
        <w:rPr>
          <w:rFonts w:ascii="Times New Roman" w:hAnsi="Times New Roman"/>
          <w:sz w:val="24"/>
          <w:szCs w:val="24"/>
        </w:rPr>
        <w:t xml:space="preserve"> района</w:t>
      </w:r>
    </w:p>
    <w:p w:rsidR="00E74B83" w:rsidRDefault="00E74B83">
      <w:pPr>
        <w:pStyle w:val="LTGliederung1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Взаимодействие с организациями дополнительного образования</w:t>
      </w:r>
    </w:p>
    <w:p w:rsidR="00E74B83" w:rsidRDefault="00E74B83">
      <w:pPr>
        <w:pStyle w:val="LTGliederung1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Стимулирование труда педагогических работников</w:t>
      </w:r>
    </w:p>
    <w:p w:rsidR="00E74B83" w:rsidRDefault="00E74B83">
      <w:pPr>
        <w:pStyle w:val="LTGliederung1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 xml:space="preserve">Взаимодействие с учебными заведениями, готовящими </w:t>
      </w:r>
      <w:r>
        <w:rPr>
          <w:rFonts w:ascii="Times New Roman" w:hAnsi="Times New Roman"/>
          <w:sz w:val="24"/>
          <w:szCs w:val="24"/>
        </w:rPr>
        <w:t>педагогические кадры</w:t>
      </w:r>
    </w:p>
    <w:p w:rsidR="00E74B83" w:rsidRDefault="00E74B83">
      <w:pPr>
        <w:pStyle w:val="LTGliederung1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Сетевые и дистанционные методы обучения</w:t>
      </w:r>
    </w:p>
    <w:p w:rsidR="00C96ED7" w:rsidRPr="00BA2F6B" w:rsidRDefault="00E74B83" w:rsidP="00BA2F6B">
      <w:pPr>
        <w:pStyle w:val="LTGliederung1"/>
        <w:rPr>
          <w:rFonts w:eastAsia="Arial" w:cs="Arial"/>
          <w:b/>
          <w:bCs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Предоставление жилья молодым специалистам</w:t>
      </w:r>
    </w:p>
    <w:p w:rsidR="00E74B83" w:rsidRDefault="00E74B83">
      <w:pPr>
        <w:jc w:val="center"/>
      </w:pPr>
      <w:r>
        <w:rPr>
          <w:b/>
          <w:bCs/>
        </w:rPr>
        <w:t>Мероприятия программы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4065"/>
        <w:gridCol w:w="3600"/>
        <w:gridCol w:w="2985"/>
        <w:gridCol w:w="3129"/>
      </w:tblGrid>
      <w:tr w:rsidR="00E74B83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№</w:t>
            </w:r>
          </w:p>
        </w:tc>
        <w:tc>
          <w:tcPr>
            <w:tcW w:w="4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Наименование мероприятия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Сроки исполнения</w:t>
            </w:r>
          </w:p>
        </w:tc>
        <w:tc>
          <w:tcPr>
            <w:tcW w:w="2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Ресурсы необходимые для выполнения мероприятия</w:t>
            </w:r>
          </w:p>
        </w:tc>
        <w:tc>
          <w:tcPr>
            <w:tcW w:w="3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Ответственные</w:t>
            </w:r>
          </w:p>
        </w:tc>
      </w:tr>
      <w:tr w:rsidR="00E74B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  <w:snapToGrid w:val="0"/>
            </w:pPr>
          </w:p>
        </w:tc>
        <w:tc>
          <w:tcPr>
            <w:tcW w:w="1377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rPr>
                <w:b/>
                <w:bCs/>
              </w:rPr>
              <w:t xml:space="preserve">Направление: Привлечение молодых специалистов          </w:t>
            </w:r>
            <w:r w:rsidR="0073320D">
              <w:rPr>
                <w:b/>
                <w:bCs/>
              </w:rPr>
              <w:t xml:space="preserve">   </w:t>
            </w:r>
          </w:p>
        </w:tc>
      </w:tr>
      <w:tr w:rsidR="00E74B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  <w:rPr>
                <w:rFonts w:eastAsia="Arial"/>
                <w:color w:val="000000"/>
              </w:rPr>
            </w:pPr>
            <w:r>
              <w:t>1.</w:t>
            </w:r>
          </w:p>
        </w:tc>
        <w:tc>
          <w:tcPr>
            <w:tcW w:w="4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  ВУЗами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ССУЗами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педагогической направленности 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 трудоустройства и прохождения педагогической практики выпускников в ОУ, предоставление направлений на обучение на целевой основе в педагогические ВУЗы</w:t>
            </w:r>
          </w:p>
          <w:p w:rsidR="00E74B83" w:rsidRDefault="00E74B83">
            <w:pPr>
              <w:pStyle w:val="a8"/>
            </w:pP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777ACD">
            <w:pPr>
              <w:pStyle w:val="a8"/>
            </w:pPr>
            <w:r>
              <w:t>2021-2023</w:t>
            </w:r>
            <w:r w:rsidR="003C15F8">
              <w:t xml:space="preserve"> гг.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  <w:snapToGrid w:val="0"/>
            </w:pPr>
          </w:p>
        </w:tc>
        <w:tc>
          <w:tcPr>
            <w:tcW w:w="3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 xml:space="preserve">Отдел образования </w:t>
            </w:r>
          </w:p>
          <w:p w:rsidR="00E74B83" w:rsidRDefault="00E74B83">
            <w:pPr>
              <w:pStyle w:val="a8"/>
            </w:pPr>
            <w:r>
              <w:t>Руководители образовательных организаций</w:t>
            </w:r>
          </w:p>
        </w:tc>
      </w:tr>
      <w:tr w:rsidR="00E74B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777ACD">
            <w:pPr>
              <w:pStyle w:val="a8"/>
              <w:rPr>
                <w:rFonts w:eastAsia="Arial Unicode MS"/>
                <w:color w:val="000000"/>
              </w:rPr>
            </w:pPr>
            <w:r>
              <w:t>1.1</w:t>
            </w:r>
            <w:r w:rsidR="00E74B83">
              <w:t>.</w:t>
            </w:r>
          </w:p>
        </w:tc>
        <w:tc>
          <w:tcPr>
            <w:tcW w:w="4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rPr>
                <w:rFonts w:eastAsia="Arial Unicode MS"/>
                <w:color w:val="000000"/>
              </w:rPr>
              <w:t xml:space="preserve">Заключение договоров между образовательными организациями и учебными заведениями по вопросам взаимодействия по трудоустройству и прохождения практики студентов на </w:t>
            </w:r>
            <w:r>
              <w:rPr>
                <w:rFonts w:eastAsia="Arial Unicode MS"/>
                <w:color w:val="000000"/>
              </w:rPr>
              <w:lastRenderedPageBreak/>
              <w:t xml:space="preserve">основании </w:t>
            </w:r>
            <w:proofErr w:type="gramStart"/>
            <w:r>
              <w:rPr>
                <w:rFonts w:eastAsia="Arial Unicode MS"/>
                <w:color w:val="000000"/>
              </w:rPr>
              <w:t xml:space="preserve">списка  </w:t>
            </w:r>
            <w:r>
              <w:rPr>
                <w:rFonts w:eastAsia="Arial Unicode MS"/>
                <w:b/>
                <w:bCs/>
                <w:color w:val="800000"/>
              </w:rPr>
              <w:t>(</w:t>
            </w:r>
            <w:proofErr w:type="gramEnd"/>
            <w:r>
              <w:rPr>
                <w:rFonts w:eastAsia="Arial Unicode MS"/>
                <w:b/>
                <w:bCs/>
                <w:color w:val="800000"/>
              </w:rPr>
              <w:t>приложение 1)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777ACD">
            <w:pPr>
              <w:pStyle w:val="a8"/>
            </w:pPr>
            <w:r>
              <w:lastRenderedPageBreak/>
              <w:t>2021-2023</w:t>
            </w:r>
            <w:r w:rsidR="00E74B83">
              <w:t xml:space="preserve"> </w:t>
            </w:r>
            <w:r w:rsidR="003C15F8">
              <w:t>гг.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  <w:snapToGrid w:val="0"/>
            </w:pPr>
          </w:p>
        </w:tc>
        <w:tc>
          <w:tcPr>
            <w:tcW w:w="3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B83" w:rsidRDefault="0073320D">
            <w:pPr>
              <w:pStyle w:val="a8"/>
            </w:pPr>
            <w:r w:rsidRPr="0073320D">
              <w:t>Отдел образования</w:t>
            </w:r>
          </w:p>
          <w:p w:rsidR="0073320D" w:rsidRDefault="0073320D">
            <w:pPr>
              <w:pStyle w:val="a8"/>
            </w:pPr>
          </w:p>
        </w:tc>
      </w:tr>
      <w:tr w:rsidR="00E74B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  <w:rPr>
                <w:rFonts w:eastAsia="Arial"/>
                <w:color w:val="000000"/>
              </w:rPr>
            </w:pPr>
            <w:r>
              <w:lastRenderedPageBreak/>
              <w:t>2</w:t>
            </w:r>
          </w:p>
        </w:tc>
        <w:tc>
          <w:tcPr>
            <w:tcW w:w="4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Профессиональная ориентация выпускников школ в направлении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профессий</w:t>
            </w:r>
          </w:p>
          <w:p w:rsidR="00E74B83" w:rsidRDefault="00E74B83">
            <w:pPr>
              <w:pStyle w:val="a8"/>
            </w:pP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777ACD">
            <w:pPr>
              <w:pStyle w:val="a8"/>
            </w:pPr>
            <w:r>
              <w:t xml:space="preserve"> </w:t>
            </w:r>
            <w:r w:rsidRPr="00777ACD">
              <w:t>2021-2023 гг.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  <w:snapToGrid w:val="0"/>
            </w:pPr>
          </w:p>
        </w:tc>
        <w:tc>
          <w:tcPr>
            <w:tcW w:w="3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Руководители образовательных организаций</w:t>
            </w:r>
          </w:p>
        </w:tc>
      </w:tr>
      <w:tr w:rsidR="00E74B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3.</w:t>
            </w:r>
          </w:p>
        </w:tc>
        <w:tc>
          <w:tcPr>
            <w:tcW w:w="4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Предоставление жилья молодым специалистам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777ACD">
            <w:pPr>
              <w:pStyle w:val="a8"/>
            </w:pPr>
            <w:r>
              <w:t>2021-2023</w:t>
            </w:r>
            <w:r w:rsidR="003C15F8">
              <w:t xml:space="preserve"> гг.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Pr="00AB257F" w:rsidRDefault="00505D2E">
            <w:pPr>
              <w:pStyle w:val="a8"/>
              <w:snapToGrid w:val="0"/>
            </w:pPr>
            <w:r w:rsidRPr="00AB257F">
              <w:t xml:space="preserve">      </w:t>
            </w:r>
            <w:r w:rsidR="00E5536B">
              <w:t>1 5</w:t>
            </w:r>
            <w:r w:rsidR="00AB257F" w:rsidRPr="00AB257F">
              <w:t xml:space="preserve">000,0 </w:t>
            </w:r>
            <w:r w:rsidRPr="00AB257F">
              <w:t>тыс. руб.</w:t>
            </w:r>
          </w:p>
        </w:tc>
        <w:tc>
          <w:tcPr>
            <w:tcW w:w="3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B83" w:rsidRDefault="00E5536B" w:rsidP="00BA2F6B">
            <w:pPr>
              <w:pStyle w:val="a8"/>
            </w:pPr>
            <w:r w:rsidRPr="00E5536B">
              <w:t>Администрация Кесовогорского района</w:t>
            </w:r>
          </w:p>
          <w:p w:rsidR="00BA2F6B" w:rsidRDefault="00BA2F6B" w:rsidP="00BA2F6B">
            <w:pPr>
              <w:pStyle w:val="a8"/>
            </w:pPr>
          </w:p>
        </w:tc>
      </w:tr>
      <w:tr w:rsidR="00E74B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3.1</w:t>
            </w:r>
          </w:p>
        </w:tc>
        <w:tc>
          <w:tcPr>
            <w:tcW w:w="4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777ACD" w:rsidP="0073320D">
            <w:pPr>
              <w:pStyle w:val="a8"/>
            </w:pPr>
            <w:proofErr w:type="spellStart"/>
            <w:r>
              <w:t>Найм</w:t>
            </w:r>
            <w:proofErr w:type="spellEnd"/>
            <w:r>
              <w:t xml:space="preserve"> жилья </w:t>
            </w:r>
            <w:r w:rsidR="00E74B83">
              <w:t xml:space="preserve">для молодых специалистов </w:t>
            </w:r>
          </w:p>
          <w:p w:rsidR="0073320D" w:rsidRDefault="0073320D" w:rsidP="0073320D">
            <w:pPr>
              <w:pStyle w:val="a8"/>
            </w:pP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2</w:t>
            </w:r>
            <w:r w:rsidR="00777ACD">
              <w:t>021-2023</w:t>
            </w:r>
            <w:r w:rsidR="003C15F8">
              <w:t xml:space="preserve"> гг.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Pr="00AB257F" w:rsidRDefault="00505D2E">
            <w:pPr>
              <w:pStyle w:val="a8"/>
            </w:pPr>
            <w:r w:rsidRPr="00AB257F">
              <w:t xml:space="preserve">      </w:t>
            </w:r>
            <w:r w:rsidR="00777ACD">
              <w:t>60 0</w:t>
            </w:r>
            <w:r w:rsidR="00AB257F" w:rsidRPr="00AB257F">
              <w:t xml:space="preserve">00,0 </w:t>
            </w:r>
            <w:r w:rsidR="00E74B83" w:rsidRPr="00AB257F">
              <w:t>тыс. руб.</w:t>
            </w:r>
          </w:p>
        </w:tc>
        <w:tc>
          <w:tcPr>
            <w:tcW w:w="3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B83" w:rsidRDefault="0073320D">
            <w:pPr>
              <w:pStyle w:val="a8"/>
            </w:pPr>
            <w:r>
              <w:t>Администрация Кесовогорского</w:t>
            </w:r>
            <w:r w:rsidR="00E74B83">
              <w:t xml:space="preserve"> района</w:t>
            </w:r>
          </w:p>
        </w:tc>
      </w:tr>
      <w:tr w:rsidR="00E74B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4.</w:t>
            </w:r>
          </w:p>
        </w:tc>
        <w:tc>
          <w:tcPr>
            <w:tcW w:w="4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Социальная поддержка молодых специалистов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777ACD">
            <w:pPr>
              <w:pStyle w:val="a8"/>
            </w:pPr>
            <w:r>
              <w:t>2021-2023</w:t>
            </w:r>
            <w:r w:rsidR="003C15F8">
              <w:t xml:space="preserve"> гг.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Компенсационная выплата в размере 50% от должностного оклада</w:t>
            </w:r>
          </w:p>
        </w:tc>
        <w:tc>
          <w:tcPr>
            <w:tcW w:w="3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Руководители образовательных организаций</w:t>
            </w:r>
          </w:p>
        </w:tc>
      </w:tr>
      <w:tr w:rsidR="00E74B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5.</w:t>
            </w:r>
          </w:p>
        </w:tc>
        <w:tc>
          <w:tcPr>
            <w:tcW w:w="4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73320D">
            <w:pPr>
              <w:pStyle w:val="a8"/>
            </w:pPr>
            <w:r>
              <w:t>Участие в ассоциации молодых педагогов Тверской области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777ACD">
            <w:pPr>
              <w:pStyle w:val="a8"/>
            </w:pPr>
            <w:r>
              <w:t>2021-2023</w:t>
            </w:r>
            <w:r w:rsidR="003C15F8">
              <w:t xml:space="preserve"> гг.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  <w:snapToGrid w:val="0"/>
            </w:pPr>
          </w:p>
        </w:tc>
        <w:tc>
          <w:tcPr>
            <w:tcW w:w="3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Методический кабинет отдела образования</w:t>
            </w:r>
          </w:p>
        </w:tc>
      </w:tr>
      <w:tr w:rsidR="00E74B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  <w:snapToGrid w:val="0"/>
            </w:pPr>
          </w:p>
        </w:tc>
        <w:tc>
          <w:tcPr>
            <w:tcW w:w="1377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rPr>
                <w:b/>
                <w:bCs/>
              </w:rPr>
              <w:t>Направление: Сохранение контингента педагогиче</w:t>
            </w:r>
            <w:r w:rsidR="00BA2F6B">
              <w:rPr>
                <w:b/>
                <w:bCs/>
              </w:rPr>
              <w:t xml:space="preserve">ских кадров   </w:t>
            </w:r>
          </w:p>
        </w:tc>
      </w:tr>
      <w:tr w:rsidR="00E74B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6.</w:t>
            </w:r>
          </w:p>
        </w:tc>
        <w:tc>
          <w:tcPr>
            <w:tcW w:w="4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Сохранение и повышения уровня квалификации педагогических кадров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777ACD">
            <w:pPr>
              <w:pStyle w:val="a8"/>
            </w:pPr>
            <w:r>
              <w:t>2021-2023</w:t>
            </w:r>
            <w:r w:rsidR="003C15F8">
              <w:t>гг.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720955">
            <w:pPr>
              <w:pStyle w:val="a8"/>
            </w:pPr>
            <w:r>
              <w:t>1000</w:t>
            </w:r>
            <w:r w:rsidR="00E74B83">
              <w:t>,0 тыс. руб.</w:t>
            </w:r>
          </w:p>
        </w:tc>
        <w:tc>
          <w:tcPr>
            <w:tcW w:w="3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Методический кабинет Отдела образования</w:t>
            </w:r>
          </w:p>
          <w:p w:rsidR="00E74B83" w:rsidRDefault="00E74B83">
            <w:pPr>
              <w:pStyle w:val="a8"/>
            </w:pPr>
            <w:r>
              <w:t>Руководители образовательных организаций</w:t>
            </w:r>
          </w:p>
        </w:tc>
      </w:tr>
      <w:tr w:rsidR="00E74B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6.1.</w:t>
            </w:r>
          </w:p>
        </w:tc>
        <w:tc>
          <w:tcPr>
            <w:tcW w:w="4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 xml:space="preserve">Повышение квалификации педагогических кадров 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777ACD">
            <w:pPr>
              <w:pStyle w:val="a8"/>
            </w:pPr>
            <w:r w:rsidRPr="00777ACD">
              <w:t>2021-2023гг.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720955">
            <w:pPr>
              <w:pStyle w:val="a8"/>
            </w:pPr>
            <w:r>
              <w:t>250</w:t>
            </w:r>
            <w:r w:rsidR="00E74B83">
              <w:t>,0 тыс. руб.</w:t>
            </w:r>
          </w:p>
          <w:p w:rsidR="00E74B83" w:rsidRDefault="00E74B83">
            <w:pPr>
              <w:pStyle w:val="a8"/>
            </w:pPr>
          </w:p>
        </w:tc>
        <w:tc>
          <w:tcPr>
            <w:tcW w:w="3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Методический кабинет Отдела образования</w:t>
            </w:r>
          </w:p>
          <w:p w:rsidR="00E74B83" w:rsidRDefault="00E74B83">
            <w:pPr>
              <w:pStyle w:val="a8"/>
            </w:pPr>
            <w:r>
              <w:t>Руководители образовательных организаций</w:t>
            </w:r>
          </w:p>
        </w:tc>
      </w:tr>
      <w:tr w:rsidR="00E74B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6.2</w:t>
            </w:r>
          </w:p>
        </w:tc>
        <w:tc>
          <w:tcPr>
            <w:tcW w:w="4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Аттестация педагогов на первую и высшую квалификационную категорию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777ACD">
            <w:pPr>
              <w:pStyle w:val="a8"/>
            </w:pPr>
            <w:r>
              <w:t>2021-2023</w:t>
            </w:r>
            <w:r w:rsidR="00661066">
              <w:t>гг.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  <w:snapToGrid w:val="0"/>
            </w:pPr>
          </w:p>
        </w:tc>
        <w:tc>
          <w:tcPr>
            <w:tcW w:w="3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Методический кабинет Отдела образования</w:t>
            </w:r>
          </w:p>
          <w:p w:rsidR="00E74B83" w:rsidRDefault="00E74B83">
            <w:pPr>
              <w:pStyle w:val="a8"/>
            </w:pPr>
            <w:r>
              <w:t xml:space="preserve">Руководители образовательных </w:t>
            </w:r>
            <w:r>
              <w:lastRenderedPageBreak/>
              <w:t>организаций</w:t>
            </w:r>
          </w:p>
        </w:tc>
      </w:tr>
      <w:tr w:rsidR="00E74B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lastRenderedPageBreak/>
              <w:t>6.4</w:t>
            </w:r>
          </w:p>
        </w:tc>
        <w:tc>
          <w:tcPr>
            <w:tcW w:w="4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Переподготовка кадров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C03FB8">
            <w:pPr>
              <w:pStyle w:val="a8"/>
            </w:pPr>
            <w:r>
              <w:t>2021-2023</w:t>
            </w:r>
            <w:r w:rsidR="00661066">
              <w:t>гг.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</w:p>
        </w:tc>
        <w:tc>
          <w:tcPr>
            <w:tcW w:w="3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B83" w:rsidRDefault="00E74B83">
            <w:pPr>
              <w:pStyle w:val="a8"/>
            </w:pPr>
            <w:r>
              <w:t>Руководители образовательных организаций</w:t>
            </w:r>
          </w:p>
        </w:tc>
      </w:tr>
      <w:tr w:rsidR="00BE469C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469C" w:rsidRDefault="00BE469C">
            <w:pPr>
              <w:pStyle w:val="a8"/>
            </w:pPr>
            <w:r>
              <w:t>8</w:t>
            </w:r>
          </w:p>
        </w:tc>
        <w:tc>
          <w:tcPr>
            <w:tcW w:w="4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469C" w:rsidRDefault="00BE469C">
            <w:pPr>
              <w:pStyle w:val="a8"/>
            </w:pPr>
            <w:r>
              <w:t>Реализация мер социальной поддержки стимулирования труда педагогов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469C" w:rsidRDefault="00C03FB8">
            <w:pPr>
              <w:pStyle w:val="a8"/>
            </w:pPr>
            <w:r>
              <w:t>2021-2023</w:t>
            </w:r>
            <w:r w:rsidR="00661066">
              <w:t>гг.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469C" w:rsidRDefault="00BE469C">
            <w:pPr>
              <w:pStyle w:val="a8"/>
              <w:snapToGrid w:val="0"/>
            </w:pPr>
          </w:p>
        </w:tc>
        <w:tc>
          <w:tcPr>
            <w:tcW w:w="3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469C" w:rsidRDefault="00BE469C">
            <w:pPr>
              <w:pStyle w:val="a8"/>
            </w:pPr>
            <w:r>
              <w:t>Руководители образовательных организаций</w:t>
            </w:r>
          </w:p>
        </w:tc>
      </w:tr>
      <w:tr w:rsidR="00BE469C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469C" w:rsidRDefault="00BE469C">
            <w:pPr>
              <w:pStyle w:val="a8"/>
            </w:pPr>
            <w:r>
              <w:t>8.1.</w:t>
            </w:r>
          </w:p>
        </w:tc>
        <w:tc>
          <w:tcPr>
            <w:tcW w:w="4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469C" w:rsidRPr="00661066" w:rsidRDefault="00BE469C" w:rsidP="00661066">
            <w:pPr>
              <w:pStyle w:val="a8"/>
              <w:rPr>
                <w:i/>
                <w:iCs/>
                <w:u w:val="single"/>
              </w:rPr>
            </w:pPr>
            <w:r>
              <w:t xml:space="preserve">Внесение изменений в положение о стимулирующих выплатах </w:t>
            </w:r>
            <w:r>
              <w:rPr>
                <w:i/>
                <w:iCs/>
                <w:u w:val="single"/>
              </w:rPr>
              <w:t xml:space="preserve">(дополнительные </w:t>
            </w:r>
            <w:r w:rsidR="00661066">
              <w:rPr>
                <w:i/>
                <w:iCs/>
                <w:u w:val="single"/>
              </w:rPr>
              <w:t>критерии: работа на ППЭ</w:t>
            </w:r>
            <w:r>
              <w:rPr>
                <w:i/>
                <w:iCs/>
                <w:u w:val="single"/>
              </w:rPr>
              <w:t>)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469C" w:rsidRDefault="00661066">
            <w:pPr>
              <w:pStyle w:val="a8"/>
            </w:pPr>
            <w:r>
              <w:t>До 01.08</w:t>
            </w:r>
            <w:r w:rsidR="00C03FB8">
              <w:t>.2023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469C" w:rsidRDefault="00BE469C">
            <w:pPr>
              <w:pStyle w:val="a8"/>
              <w:snapToGrid w:val="0"/>
            </w:pPr>
          </w:p>
        </w:tc>
        <w:tc>
          <w:tcPr>
            <w:tcW w:w="3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469C" w:rsidRDefault="00BE469C">
            <w:pPr>
              <w:pStyle w:val="a8"/>
            </w:pPr>
            <w:r>
              <w:t>Руководители образовательных организаций</w:t>
            </w:r>
          </w:p>
        </w:tc>
      </w:tr>
      <w:tr w:rsidR="00BE469C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469C" w:rsidRDefault="00BE469C">
            <w:pPr>
              <w:pStyle w:val="a8"/>
            </w:pPr>
            <w:r>
              <w:t>8.2.</w:t>
            </w:r>
          </w:p>
        </w:tc>
        <w:tc>
          <w:tcPr>
            <w:tcW w:w="4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469C" w:rsidRDefault="00C03FB8">
            <w:pPr>
              <w:pStyle w:val="a8"/>
            </w:pPr>
            <w:r>
              <w:t xml:space="preserve">Реализация </w:t>
            </w:r>
            <w:r w:rsidR="00BE469C">
              <w:t>эффективного контракта с педагогическими работниками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469C" w:rsidRDefault="00C03FB8">
            <w:pPr>
              <w:pStyle w:val="a8"/>
            </w:pPr>
            <w:r w:rsidRPr="00C03FB8">
              <w:t>2021-2023гг.</w:t>
            </w:r>
          </w:p>
          <w:p w:rsidR="00C9743D" w:rsidRDefault="00BE469C" w:rsidP="00C9743D">
            <w:pPr>
              <w:pStyle w:val="a8"/>
            </w:pPr>
            <w:r>
              <w:t xml:space="preserve"> </w:t>
            </w:r>
          </w:p>
          <w:p w:rsidR="00BE469C" w:rsidRDefault="00BE469C" w:rsidP="00C9743D">
            <w:pPr>
              <w:pStyle w:val="a8"/>
            </w:pPr>
          </w:p>
          <w:p w:rsidR="00C9743D" w:rsidRDefault="00C9743D" w:rsidP="00C9743D">
            <w:pPr>
              <w:pStyle w:val="a8"/>
            </w:pP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469C" w:rsidRDefault="00BE469C">
            <w:pPr>
              <w:pStyle w:val="a8"/>
              <w:snapToGrid w:val="0"/>
            </w:pPr>
          </w:p>
        </w:tc>
        <w:tc>
          <w:tcPr>
            <w:tcW w:w="3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469C" w:rsidRDefault="00BE469C">
            <w:pPr>
              <w:pStyle w:val="a8"/>
            </w:pPr>
            <w:r>
              <w:t xml:space="preserve">Руководители образовательных организаций </w:t>
            </w:r>
          </w:p>
        </w:tc>
      </w:tr>
    </w:tbl>
    <w:p w:rsidR="00E74B83" w:rsidRDefault="00E74B83"/>
    <w:p w:rsidR="00E74B83" w:rsidRDefault="00E74B83"/>
    <w:p w:rsidR="00E74B83" w:rsidRDefault="00E74B83"/>
    <w:p w:rsidR="000F13FF" w:rsidRDefault="000F13FF"/>
    <w:p w:rsidR="000F13FF" w:rsidRDefault="000F13FF"/>
    <w:p w:rsidR="00E74B83" w:rsidRDefault="00E74B83"/>
    <w:p w:rsidR="00E74B83" w:rsidRDefault="00E74B83"/>
    <w:p w:rsidR="00C03FB8" w:rsidRDefault="00C03FB8" w:rsidP="00DE1674">
      <w:pPr>
        <w:jc w:val="right"/>
      </w:pPr>
    </w:p>
    <w:p w:rsidR="00C03FB8" w:rsidRDefault="00C03FB8" w:rsidP="00DE1674">
      <w:pPr>
        <w:jc w:val="right"/>
      </w:pPr>
    </w:p>
    <w:p w:rsidR="00C03FB8" w:rsidRDefault="00C03FB8" w:rsidP="00DE1674">
      <w:pPr>
        <w:jc w:val="right"/>
      </w:pPr>
    </w:p>
    <w:p w:rsidR="00BC76FC" w:rsidRDefault="00BC76FC" w:rsidP="00DE1674">
      <w:pPr>
        <w:jc w:val="right"/>
      </w:pPr>
    </w:p>
    <w:p w:rsidR="00BC76FC" w:rsidRDefault="00BC76FC" w:rsidP="00DE1674">
      <w:pPr>
        <w:jc w:val="right"/>
      </w:pPr>
    </w:p>
    <w:p w:rsidR="00BC76FC" w:rsidRDefault="00BC76FC" w:rsidP="00DE1674">
      <w:pPr>
        <w:jc w:val="right"/>
      </w:pPr>
    </w:p>
    <w:p w:rsidR="00BC76FC" w:rsidRDefault="00BC76FC" w:rsidP="00DE1674">
      <w:pPr>
        <w:jc w:val="right"/>
      </w:pPr>
    </w:p>
    <w:p w:rsidR="00BC76FC" w:rsidRDefault="00BC76FC" w:rsidP="00DE1674">
      <w:pPr>
        <w:jc w:val="right"/>
      </w:pPr>
    </w:p>
    <w:p w:rsidR="00BC76FC" w:rsidRDefault="00BC76FC" w:rsidP="00DE1674">
      <w:pPr>
        <w:jc w:val="right"/>
      </w:pPr>
    </w:p>
    <w:p w:rsidR="00BC76FC" w:rsidRDefault="00BC76FC" w:rsidP="00DE1674">
      <w:pPr>
        <w:jc w:val="right"/>
      </w:pPr>
    </w:p>
    <w:p w:rsidR="00DE1674" w:rsidRDefault="00E74B83" w:rsidP="00DE1674">
      <w:pPr>
        <w:jc w:val="right"/>
      </w:pPr>
      <w:bookmarkStart w:id="0" w:name="_GoBack"/>
      <w:bookmarkEnd w:id="0"/>
      <w:r>
        <w:lastRenderedPageBreak/>
        <w:t>Приложение 1</w:t>
      </w:r>
      <w:r w:rsidR="00DE1674">
        <w:t xml:space="preserve"> </w:t>
      </w:r>
    </w:p>
    <w:p w:rsidR="00DE1674" w:rsidRDefault="00DE1674" w:rsidP="00DE1674">
      <w:pPr>
        <w:jc w:val="right"/>
      </w:pPr>
      <w:r>
        <w:t xml:space="preserve">к программе развития кадрового потенциала </w:t>
      </w:r>
    </w:p>
    <w:p w:rsidR="00DE1674" w:rsidRDefault="00DE1674" w:rsidP="00DE1674">
      <w:pPr>
        <w:jc w:val="right"/>
      </w:pPr>
      <w:r>
        <w:t>в образов</w:t>
      </w:r>
      <w:r w:rsidR="00505D2E">
        <w:t>ательных организациях Кесовогорского</w:t>
      </w:r>
      <w:r>
        <w:t xml:space="preserve"> района </w:t>
      </w:r>
    </w:p>
    <w:p w:rsidR="00E74B83" w:rsidRDefault="00C03FB8" w:rsidP="00DE1674">
      <w:pPr>
        <w:jc w:val="right"/>
      </w:pPr>
      <w:r>
        <w:t>на 2021-2023</w:t>
      </w:r>
      <w:r w:rsidR="00DE1674">
        <w:t xml:space="preserve"> гг.</w:t>
      </w:r>
    </w:p>
    <w:p w:rsidR="00E74B83" w:rsidRDefault="00E74B83"/>
    <w:p w:rsidR="00E74B83" w:rsidRDefault="00E74B83">
      <w:pPr>
        <w:rPr>
          <w:sz w:val="22"/>
          <w:szCs w:val="22"/>
        </w:rPr>
      </w:pPr>
      <w:r>
        <w:t>Список студентов педагогических факультетов и отделений, яв</w:t>
      </w:r>
      <w:r w:rsidR="00505D2E">
        <w:t>ляющихся выпускниками Кесовогорского</w:t>
      </w:r>
      <w:r>
        <w:t xml:space="preserve"> района</w:t>
      </w: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000"/>
        <w:gridCol w:w="2928"/>
        <w:gridCol w:w="2150"/>
        <w:gridCol w:w="2778"/>
        <w:gridCol w:w="2465"/>
        <w:gridCol w:w="2485"/>
      </w:tblGrid>
      <w:tr w:rsidR="00E74B83" w:rsidTr="00505D2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505D2E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Год вы</w:t>
            </w:r>
            <w:r w:rsidR="00E74B83">
              <w:rPr>
                <w:sz w:val="22"/>
                <w:szCs w:val="22"/>
              </w:rPr>
              <w:t>пуска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Учебное заведение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</w:pPr>
            <w:r>
              <w:rPr>
                <w:sz w:val="22"/>
                <w:szCs w:val="22"/>
              </w:rPr>
              <w:t>специальность</w:t>
            </w:r>
          </w:p>
        </w:tc>
      </w:tr>
      <w:tr w:rsidR="00E74B83" w:rsidTr="00505D2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</w:pPr>
          </w:p>
        </w:tc>
      </w:tr>
      <w:tr w:rsidR="00E74B83" w:rsidTr="00505D2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</w:pPr>
          </w:p>
        </w:tc>
      </w:tr>
      <w:tr w:rsidR="00E74B83" w:rsidTr="00505D2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</w:pPr>
          </w:p>
        </w:tc>
      </w:tr>
      <w:tr w:rsidR="00E74B83" w:rsidTr="00505D2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</w:pPr>
          </w:p>
        </w:tc>
      </w:tr>
      <w:tr w:rsidR="00E74B83" w:rsidTr="00505D2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</w:pPr>
          </w:p>
        </w:tc>
      </w:tr>
      <w:tr w:rsidR="00E74B83" w:rsidTr="00505D2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  <w:p w:rsidR="00505D2E" w:rsidRDefault="00505D2E">
            <w:pPr>
              <w:spacing w:line="100" w:lineRule="atLeast"/>
              <w:rPr>
                <w:sz w:val="22"/>
                <w:szCs w:val="22"/>
              </w:rPr>
            </w:pPr>
          </w:p>
          <w:p w:rsidR="00505D2E" w:rsidRDefault="00505D2E">
            <w:pPr>
              <w:spacing w:line="100" w:lineRule="atLeast"/>
              <w:rPr>
                <w:sz w:val="22"/>
                <w:szCs w:val="22"/>
              </w:rPr>
            </w:pPr>
          </w:p>
          <w:p w:rsidR="00505D2E" w:rsidRDefault="00505D2E">
            <w:pPr>
              <w:spacing w:line="100" w:lineRule="atLeast"/>
              <w:rPr>
                <w:sz w:val="22"/>
                <w:szCs w:val="22"/>
              </w:rPr>
            </w:pPr>
          </w:p>
          <w:p w:rsidR="00505D2E" w:rsidRDefault="00505D2E">
            <w:pPr>
              <w:spacing w:line="100" w:lineRule="atLeast"/>
              <w:rPr>
                <w:sz w:val="22"/>
                <w:szCs w:val="22"/>
              </w:rPr>
            </w:pPr>
          </w:p>
          <w:p w:rsidR="00505D2E" w:rsidRDefault="00505D2E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B83" w:rsidRDefault="00E74B83">
            <w:pPr>
              <w:spacing w:line="100" w:lineRule="atLeast"/>
            </w:pPr>
          </w:p>
        </w:tc>
      </w:tr>
    </w:tbl>
    <w:p w:rsidR="00E74B83" w:rsidRDefault="00E74B83"/>
    <w:sectPr w:rsidR="00E74B83">
      <w:pgSz w:w="16838" w:h="11906" w:orient="landscape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8B11ABE"/>
    <w:multiLevelType w:val="hybridMultilevel"/>
    <w:tmpl w:val="1DE66E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126DB"/>
    <w:multiLevelType w:val="hybridMultilevel"/>
    <w:tmpl w:val="13146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01A41"/>
    <w:multiLevelType w:val="hybridMultilevel"/>
    <w:tmpl w:val="73748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ED7"/>
    <w:rsid w:val="00010819"/>
    <w:rsid w:val="00033E16"/>
    <w:rsid w:val="00041AE7"/>
    <w:rsid w:val="000D2392"/>
    <w:rsid w:val="000F13FF"/>
    <w:rsid w:val="00110FD1"/>
    <w:rsid w:val="00140D90"/>
    <w:rsid w:val="00196C48"/>
    <w:rsid w:val="001B3A51"/>
    <w:rsid w:val="001D2F7F"/>
    <w:rsid w:val="001D54A5"/>
    <w:rsid w:val="001D7306"/>
    <w:rsid w:val="001E56F2"/>
    <w:rsid w:val="002015AA"/>
    <w:rsid w:val="002261A1"/>
    <w:rsid w:val="00286BD1"/>
    <w:rsid w:val="00347800"/>
    <w:rsid w:val="0038482D"/>
    <w:rsid w:val="003C15F8"/>
    <w:rsid w:val="00415A1B"/>
    <w:rsid w:val="00471F15"/>
    <w:rsid w:val="00494B76"/>
    <w:rsid w:val="004C2293"/>
    <w:rsid w:val="00505D2E"/>
    <w:rsid w:val="00524683"/>
    <w:rsid w:val="00532E19"/>
    <w:rsid w:val="00553026"/>
    <w:rsid w:val="005532E5"/>
    <w:rsid w:val="00661066"/>
    <w:rsid w:val="006900EC"/>
    <w:rsid w:val="006953AB"/>
    <w:rsid w:val="006F18D4"/>
    <w:rsid w:val="00712063"/>
    <w:rsid w:val="00720955"/>
    <w:rsid w:val="0073320D"/>
    <w:rsid w:val="00747651"/>
    <w:rsid w:val="00777ACD"/>
    <w:rsid w:val="007A01CF"/>
    <w:rsid w:val="008A2333"/>
    <w:rsid w:val="008A3117"/>
    <w:rsid w:val="008B3FC7"/>
    <w:rsid w:val="008E45A7"/>
    <w:rsid w:val="009778E1"/>
    <w:rsid w:val="009A1D42"/>
    <w:rsid w:val="009A272E"/>
    <w:rsid w:val="00A579BE"/>
    <w:rsid w:val="00A73B87"/>
    <w:rsid w:val="00AB257F"/>
    <w:rsid w:val="00AE159A"/>
    <w:rsid w:val="00B11972"/>
    <w:rsid w:val="00B36BF2"/>
    <w:rsid w:val="00B45711"/>
    <w:rsid w:val="00B57E2A"/>
    <w:rsid w:val="00BA2F6B"/>
    <w:rsid w:val="00BB7262"/>
    <w:rsid w:val="00BC76FC"/>
    <w:rsid w:val="00BE270B"/>
    <w:rsid w:val="00BE469C"/>
    <w:rsid w:val="00C03FB8"/>
    <w:rsid w:val="00C75569"/>
    <w:rsid w:val="00C96ED7"/>
    <w:rsid w:val="00C9743D"/>
    <w:rsid w:val="00CA3857"/>
    <w:rsid w:val="00CB6B73"/>
    <w:rsid w:val="00D11496"/>
    <w:rsid w:val="00D53180"/>
    <w:rsid w:val="00D53A53"/>
    <w:rsid w:val="00D917D4"/>
    <w:rsid w:val="00DB0397"/>
    <w:rsid w:val="00DB7BF1"/>
    <w:rsid w:val="00DC7EE6"/>
    <w:rsid w:val="00DE1674"/>
    <w:rsid w:val="00DF666A"/>
    <w:rsid w:val="00E5536B"/>
    <w:rsid w:val="00E70775"/>
    <w:rsid w:val="00E74B83"/>
    <w:rsid w:val="00EA5FE1"/>
    <w:rsid w:val="00EB4480"/>
    <w:rsid w:val="00ED21F3"/>
    <w:rsid w:val="00ED6E38"/>
    <w:rsid w:val="00F12D0E"/>
    <w:rsid w:val="00F46927"/>
    <w:rsid w:val="00F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96964A0-E174-4691-BF52-739E3986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Arial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  <w:strike w:val="0"/>
      <w:dstrike w:val="0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Arial Unicode MS" w:eastAsia="Arial Unicode MS" w:hAnsi="Arial Unicode MS" w:cs="Arial Unicode MS"/>
      <w:color w:val="000000"/>
      <w:sz w:val="36"/>
      <w:szCs w:val="36"/>
      <w:lang w:eastAsia="hi-IN" w:bidi="hi-IN"/>
    </w:rPr>
  </w:style>
  <w:style w:type="paragraph" w:customStyle="1" w:styleId="ab">
    <w:name w:val="?????? ?? ????????"/>
    <w:basedOn w:val="aa"/>
  </w:style>
  <w:style w:type="paragraph" w:customStyle="1" w:styleId="ac">
    <w:name w:val="?????? ? ?????"/>
    <w:basedOn w:val="aa"/>
  </w:style>
  <w:style w:type="paragraph" w:customStyle="1" w:styleId="ad">
    <w:name w:val="?????? ??? ???????"/>
    <w:basedOn w:val="aa"/>
  </w:style>
  <w:style w:type="paragraph" w:customStyle="1" w:styleId="ae">
    <w:name w:val="?????? ??? ??????? ? ???????"/>
    <w:basedOn w:val="aa"/>
  </w:style>
  <w:style w:type="paragraph" w:customStyle="1" w:styleId="af">
    <w:name w:val="?????"/>
    <w:basedOn w:val="aa"/>
  </w:style>
  <w:style w:type="paragraph" w:customStyle="1" w:styleId="af0">
    <w:name w:val="???????? ?????"/>
    <w:basedOn w:val="aa"/>
  </w:style>
  <w:style w:type="paragraph" w:customStyle="1" w:styleId="af1">
    <w:name w:val="???????????? ?????? ?? ??????"/>
    <w:basedOn w:val="aa"/>
  </w:style>
  <w:style w:type="paragraph" w:customStyle="1" w:styleId="af2">
    <w:name w:val="?????? ?????? ? ????????"/>
    <w:basedOn w:val="aa"/>
    <w:pPr>
      <w:ind w:firstLine="340"/>
    </w:pPr>
  </w:style>
  <w:style w:type="paragraph" w:customStyle="1" w:styleId="af3">
    <w:name w:val="????????"/>
    <w:basedOn w:val="aa"/>
  </w:style>
  <w:style w:type="paragraph" w:customStyle="1" w:styleId="11">
    <w:name w:val="???????? 1"/>
    <w:basedOn w:val="aa"/>
    <w:pPr>
      <w:jc w:val="center"/>
    </w:pPr>
  </w:style>
  <w:style w:type="paragraph" w:customStyle="1" w:styleId="2">
    <w:name w:val="???????? 2"/>
    <w:basedOn w:val="aa"/>
    <w:pPr>
      <w:spacing w:before="57" w:after="57"/>
      <w:ind w:right="113"/>
      <w:jc w:val="center"/>
    </w:pPr>
  </w:style>
  <w:style w:type="paragraph" w:customStyle="1" w:styleId="af4">
    <w:name w:val="?????????"/>
    <w:basedOn w:val="aa"/>
    <w:pPr>
      <w:spacing w:before="238" w:after="119"/>
    </w:pPr>
  </w:style>
  <w:style w:type="paragraph" w:customStyle="1" w:styleId="12">
    <w:name w:val="????????? 1"/>
    <w:basedOn w:val="aa"/>
    <w:pPr>
      <w:spacing w:before="238" w:after="119"/>
    </w:pPr>
  </w:style>
  <w:style w:type="paragraph" w:customStyle="1" w:styleId="20">
    <w:name w:val="????????? 2"/>
    <w:basedOn w:val="aa"/>
    <w:pPr>
      <w:spacing w:before="238" w:after="119"/>
    </w:pPr>
  </w:style>
  <w:style w:type="paragraph" w:customStyle="1" w:styleId="af5">
    <w:name w:val="????????? ?????"/>
    <w:basedOn w:val="aa"/>
  </w:style>
  <w:style w:type="paragraph" w:customStyle="1" w:styleId="LTGliederung1">
    <w:name w:val="???????~LT~Gliederung 1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sz w:val="64"/>
      <w:szCs w:val="64"/>
      <w:lang w:eastAsia="hi-IN" w:bidi="hi-IN"/>
    </w:rPr>
  </w:style>
  <w:style w:type="paragraph" w:customStyle="1" w:styleId="LTGliederung2">
    <w:name w:val="???????~LT~Gliederung 2"/>
    <w:basedOn w:val="LTGliederung1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LTGliederung3">
    <w:name w:val="???????~LT~Gliederung 3"/>
    <w:basedOn w:val="LTGliederung2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LTGliederung4">
    <w:name w:val="???????~LT~Gliederung 4"/>
    <w:basedOn w:val="LTGliederung3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LTGliederung5">
    <w:name w:val="???????~LT~Gliederung 5"/>
    <w:basedOn w:val="LTGliederung4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LTGliederung6">
    <w:name w:val="???????~LT~Gliederung 6"/>
    <w:basedOn w:val="LTGliederung5"/>
  </w:style>
  <w:style w:type="paragraph" w:customStyle="1" w:styleId="LTGliederung7">
    <w:name w:val="???????~LT~Gliederung 7"/>
    <w:basedOn w:val="LTGliederung6"/>
  </w:style>
  <w:style w:type="paragraph" w:customStyle="1" w:styleId="LTGliederung8">
    <w:name w:val="???????~LT~Gliederung 8"/>
    <w:basedOn w:val="LTGliederung7"/>
  </w:style>
  <w:style w:type="paragraph" w:customStyle="1" w:styleId="LTGliederung9">
    <w:name w:val="???????~LT~Gliederung 9"/>
    <w:basedOn w:val="LTGliederung8"/>
  </w:style>
  <w:style w:type="paragraph" w:customStyle="1" w:styleId="LTTitel">
    <w:name w:val="???????~LT~Titel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sz w:val="88"/>
      <w:szCs w:val="88"/>
      <w:lang w:eastAsia="hi-IN" w:bidi="hi-IN"/>
    </w:rPr>
  </w:style>
  <w:style w:type="paragraph" w:customStyle="1" w:styleId="LTUntertitel">
    <w:name w:val="???????~LT~Untertitel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sz w:val="64"/>
      <w:szCs w:val="64"/>
      <w:lang w:eastAsia="hi-IN" w:bidi="hi-IN"/>
    </w:rPr>
  </w:style>
  <w:style w:type="paragraph" w:customStyle="1" w:styleId="LTNotizen">
    <w:name w:val="???????~LT~Notizen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line="100" w:lineRule="atLeast"/>
    </w:pPr>
    <w:rPr>
      <w:rFonts w:ascii="Mangal" w:eastAsia="Mangal" w:hAnsi="Mangal" w:cs="Mangal"/>
      <w:color w:val="000000"/>
      <w:sz w:val="24"/>
      <w:szCs w:val="24"/>
      <w:lang w:eastAsia="hi-IN" w:bidi="hi-IN"/>
    </w:rPr>
  </w:style>
  <w:style w:type="paragraph" w:customStyle="1" w:styleId="LTHintergrundobjekte">
    <w:name w:val="???????~LT~Hintergrundobjekt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Arial Unicode MS" w:eastAsia="Arial Unicode MS" w:hAnsi="Arial Unicode MS" w:cs="Arial Unicode MS"/>
      <w:color w:val="000000"/>
      <w:sz w:val="36"/>
      <w:szCs w:val="36"/>
      <w:lang w:eastAsia="hi-IN" w:bidi="hi-IN"/>
    </w:rPr>
  </w:style>
  <w:style w:type="paragraph" w:customStyle="1" w:styleId="LTHintergrund">
    <w:name w:val="???????~LT~Hintergrund"/>
    <w:pPr>
      <w:widowControl w:val="0"/>
      <w:suppressAutoHyphens/>
      <w:autoSpaceDE w:val="0"/>
      <w:jc w:val="center"/>
    </w:pPr>
    <w:rPr>
      <w:rFonts w:eastAsia="SimSun" w:cs="Mangal"/>
      <w:sz w:val="24"/>
      <w:szCs w:val="24"/>
      <w:lang w:eastAsia="hi-IN" w:bidi="hi-IN"/>
    </w:rPr>
  </w:style>
  <w:style w:type="paragraph" w:customStyle="1" w:styleId="default">
    <w:name w:val="default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sz w:val="36"/>
      <w:szCs w:val="36"/>
      <w:lang w:eastAsia="hi-IN" w:bidi="hi-IN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">
    <w:name w:val="WW-??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sz w:val="88"/>
      <w:szCs w:val="88"/>
      <w:lang w:eastAsia="hi-IN" w:bidi="hi-IN"/>
    </w:rPr>
  </w:style>
  <w:style w:type="paragraph" w:customStyle="1" w:styleId="af6">
    <w:name w:val="????????????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sz w:val="64"/>
      <w:szCs w:val="64"/>
      <w:lang w:eastAsia="hi-IN" w:bidi="hi-IN"/>
    </w:rPr>
  </w:style>
  <w:style w:type="paragraph" w:customStyle="1" w:styleId="af7">
    <w:name w:val="??????? 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Arial Unicode MS" w:eastAsia="Arial Unicode MS" w:hAnsi="Arial Unicode MS" w:cs="Arial Unicode MS"/>
      <w:color w:val="000000"/>
      <w:sz w:val="36"/>
      <w:szCs w:val="36"/>
      <w:lang w:eastAsia="hi-IN" w:bidi="hi-IN"/>
    </w:rPr>
  </w:style>
  <w:style w:type="paragraph" w:customStyle="1" w:styleId="af8">
    <w:name w:val="???"/>
    <w:pPr>
      <w:widowControl w:val="0"/>
      <w:suppressAutoHyphens/>
      <w:autoSpaceDE w:val="0"/>
      <w:jc w:val="center"/>
    </w:pPr>
    <w:rPr>
      <w:rFonts w:eastAsia="SimSun" w:cs="Mangal"/>
      <w:sz w:val="24"/>
      <w:szCs w:val="24"/>
      <w:lang w:eastAsia="hi-IN" w:bidi="hi-IN"/>
    </w:rPr>
  </w:style>
  <w:style w:type="paragraph" w:customStyle="1" w:styleId="af9">
    <w:name w:val="???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line="100" w:lineRule="atLeast"/>
    </w:pPr>
    <w:rPr>
      <w:rFonts w:ascii="Mangal" w:eastAsia="Mangal" w:hAnsi="Mangal" w:cs="Mangal"/>
      <w:color w:val="000000"/>
      <w:sz w:val="24"/>
      <w:szCs w:val="24"/>
      <w:lang w:eastAsia="hi-IN" w:bidi="hi-IN"/>
    </w:rPr>
  </w:style>
  <w:style w:type="paragraph" w:customStyle="1" w:styleId="WW-1">
    <w:name w:val="WW-????????? 1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sz w:val="64"/>
      <w:szCs w:val="64"/>
      <w:lang w:eastAsia="hi-IN" w:bidi="hi-IN"/>
    </w:rPr>
  </w:style>
  <w:style w:type="paragraph" w:customStyle="1" w:styleId="WW-2">
    <w:name w:val="WW-????????? 2"/>
    <w:basedOn w:val="WW-1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3">
    <w:name w:val="????????? 3"/>
    <w:basedOn w:val="WW-2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4">
    <w:name w:val="????????? 4"/>
    <w:basedOn w:val="3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5">
    <w:name w:val="????????? 5"/>
    <w:basedOn w:val="4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6">
    <w:name w:val="????????? 6"/>
    <w:basedOn w:val="5"/>
  </w:style>
  <w:style w:type="paragraph" w:customStyle="1" w:styleId="7">
    <w:name w:val="????????? 7"/>
    <w:basedOn w:val="6"/>
  </w:style>
  <w:style w:type="paragraph" w:customStyle="1" w:styleId="8">
    <w:name w:val="????????? 8"/>
    <w:basedOn w:val="7"/>
  </w:style>
  <w:style w:type="paragraph" w:customStyle="1" w:styleId="9">
    <w:name w:val="????????? 9"/>
    <w:basedOn w:val="8"/>
  </w:style>
  <w:style w:type="paragraph" w:customStyle="1" w:styleId="WW-10">
    <w:name w:val="WW-?????????1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sz w:val="88"/>
      <w:szCs w:val="88"/>
      <w:lang w:eastAsia="hi-IN" w:bidi="hi-IN"/>
    </w:rPr>
  </w:style>
  <w:style w:type="paragraph" w:customStyle="1" w:styleId="WW-11">
    <w:name w:val="WW-????????? 11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sz w:val="64"/>
      <w:szCs w:val="64"/>
      <w:lang w:eastAsia="hi-IN" w:bidi="hi-IN"/>
    </w:rPr>
  </w:style>
  <w:style w:type="paragraph" w:customStyle="1" w:styleId="WW-21">
    <w:name w:val="WW-????????? 21"/>
    <w:basedOn w:val="WW-11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WW-12">
    <w:name w:val="WW-?????????12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sz w:val="88"/>
      <w:szCs w:val="88"/>
      <w:lang w:eastAsia="hi-IN" w:bidi="hi-IN"/>
    </w:rPr>
  </w:style>
  <w:style w:type="paragraph" w:customStyle="1" w:styleId="WW-112">
    <w:name w:val="WW-????????? 112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sz w:val="64"/>
      <w:szCs w:val="64"/>
      <w:lang w:eastAsia="hi-IN" w:bidi="hi-IN"/>
    </w:rPr>
  </w:style>
  <w:style w:type="paragraph" w:customStyle="1" w:styleId="WW-212">
    <w:name w:val="WW-????????? 212"/>
    <w:basedOn w:val="WW-112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WW-123">
    <w:name w:val="WW-?????????123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sz w:val="88"/>
      <w:szCs w:val="88"/>
      <w:lang w:eastAsia="hi-IN" w:bidi="hi-IN"/>
    </w:rPr>
  </w:style>
  <w:style w:type="paragraph" w:customStyle="1" w:styleId="WW-1123">
    <w:name w:val="WW-????????? 1123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sz w:val="64"/>
      <w:szCs w:val="64"/>
      <w:lang w:eastAsia="hi-IN" w:bidi="hi-IN"/>
    </w:rPr>
  </w:style>
  <w:style w:type="paragraph" w:customStyle="1" w:styleId="WW-2123">
    <w:name w:val="WW-????????? 2123"/>
    <w:basedOn w:val="WW-1123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WW-1234">
    <w:name w:val="WW-?????????1234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sz w:val="88"/>
      <w:szCs w:val="88"/>
      <w:lang w:eastAsia="hi-IN" w:bidi="hi-IN"/>
    </w:rPr>
  </w:style>
  <w:style w:type="paragraph" w:customStyle="1" w:styleId="WW-11234">
    <w:name w:val="WW-????????? 11234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sz w:val="64"/>
      <w:szCs w:val="64"/>
      <w:lang w:eastAsia="hi-IN" w:bidi="hi-IN"/>
    </w:rPr>
  </w:style>
  <w:style w:type="paragraph" w:customStyle="1" w:styleId="WW-21234">
    <w:name w:val="WW-????????? 21234"/>
    <w:basedOn w:val="WW-11234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WW-12345">
    <w:name w:val="WW-?????????12345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sz w:val="88"/>
      <w:szCs w:val="88"/>
      <w:lang w:eastAsia="hi-IN" w:bidi="hi-IN"/>
    </w:rPr>
  </w:style>
  <w:style w:type="paragraph" w:customStyle="1" w:styleId="WW-112345">
    <w:name w:val="WW-????????? 112345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sz w:val="64"/>
      <w:szCs w:val="64"/>
      <w:lang w:eastAsia="hi-IN" w:bidi="hi-IN"/>
    </w:rPr>
  </w:style>
  <w:style w:type="paragraph" w:customStyle="1" w:styleId="WW-212345">
    <w:name w:val="WW-????????? 212345"/>
    <w:basedOn w:val="WW-112345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WW-123456">
    <w:name w:val="WW-?????????123456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sz w:val="88"/>
      <w:szCs w:val="88"/>
      <w:lang w:eastAsia="hi-IN" w:bidi="hi-IN"/>
    </w:rPr>
  </w:style>
  <w:style w:type="paragraph" w:customStyle="1" w:styleId="WW-1123456">
    <w:name w:val="WW-????????? 1123456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sz w:val="64"/>
      <w:szCs w:val="64"/>
      <w:lang w:eastAsia="hi-IN" w:bidi="hi-IN"/>
    </w:rPr>
  </w:style>
  <w:style w:type="paragraph" w:customStyle="1" w:styleId="WW-2123456">
    <w:name w:val="WW-????????? 2123456"/>
    <w:basedOn w:val="WW-112345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WW-1234567">
    <w:name w:val="WW-?????????123456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sz w:val="88"/>
      <w:szCs w:val="88"/>
      <w:lang w:eastAsia="hi-IN" w:bidi="hi-IN"/>
    </w:rPr>
  </w:style>
  <w:style w:type="paragraph" w:customStyle="1" w:styleId="WW-11234567">
    <w:name w:val="WW-????????? 11234567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sz w:val="64"/>
      <w:szCs w:val="64"/>
      <w:lang w:eastAsia="hi-IN" w:bidi="hi-IN"/>
    </w:rPr>
  </w:style>
  <w:style w:type="paragraph" w:customStyle="1" w:styleId="WW-21234567">
    <w:name w:val="WW-????????? 21234567"/>
    <w:basedOn w:val="WW-11234567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Сотрудник</cp:lastModifiedBy>
  <cp:revision>7</cp:revision>
  <cp:lastPrinted>2015-06-26T07:23:00Z</cp:lastPrinted>
  <dcterms:created xsi:type="dcterms:W3CDTF">2022-08-03T16:07:00Z</dcterms:created>
  <dcterms:modified xsi:type="dcterms:W3CDTF">2022-08-04T05:55:00Z</dcterms:modified>
</cp:coreProperties>
</file>